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5F26E" w14:textId="77777777" w:rsidR="001C2D03" w:rsidRDefault="001C2D03" w:rsidP="004710E5">
      <w:pPr>
        <w:rPr>
          <w:b/>
          <w:caps/>
        </w:rPr>
      </w:pPr>
    </w:p>
    <w:p w14:paraId="5CFECF80" w14:textId="3C6620D2" w:rsidR="004710E5" w:rsidRDefault="00E10A5A" w:rsidP="004710E5">
      <w:pPr>
        <w:numPr>
          <w:ilvl w:val="0"/>
          <w:numId w:val="4"/>
        </w:numPr>
      </w:pPr>
      <w:r>
        <w:rPr>
          <w:b/>
          <w:caps/>
        </w:rPr>
        <w:t xml:space="preserve"> </w:t>
      </w:r>
      <w:r>
        <w:rPr>
          <w:b/>
          <w:caps/>
        </w:rPr>
        <w:tab/>
      </w:r>
      <w:r w:rsidR="00F824ED" w:rsidRPr="00424656">
        <w:rPr>
          <w:b/>
          <w:caps/>
        </w:rPr>
        <w:t>Course Title</w:t>
      </w:r>
      <w:r w:rsidR="001C2D03">
        <w:rPr>
          <w:b/>
          <w:caps/>
        </w:rPr>
        <w:t>*</w:t>
      </w:r>
      <w:r w:rsidR="00F824ED" w:rsidRPr="00424656">
        <w:rPr>
          <w:b/>
          <w:caps/>
        </w:rPr>
        <w:t>:</w:t>
      </w:r>
      <w:r w:rsidR="00F824ED" w:rsidRPr="007074B5">
        <w:t xml:space="preserve"> </w:t>
      </w:r>
      <w:r w:rsidR="00F824ED" w:rsidRPr="007074B5">
        <w:tab/>
        <w:t>American Government – The American Democracy</w:t>
      </w:r>
      <w:r w:rsidR="0063148E" w:rsidRPr="007074B5">
        <w:t xml:space="preserve"> I</w:t>
      </w:r>
    </w:p>
    <w:p w14:paraId="5AAC0712" w14:textId="1D1E5471" w:rsidR="004710E5" w:rsidRDefault="004710E5" w:rsidP="004710E5"/>
    <w:p w14:paraId="43FC1890" w14:textId="3353BF95" w:rsidR="004710E5" w:rsidRPr="007074B5" w:rsidRDefault="00E10A5A" w:rsidP="001C2D03">
      <w:pPr>
        <w:numPr>
          <w:ilvl w:val="0"/>
          <w:numId w:val="4"/>
        </w:numPr>
      </w:pPr>
      <w:r>
        <w:rPr>
          <w:b/>
          <w:caps/>
        </w:rPr>
        <w:t xml:space="preserve"> </w:t>
      </w:r>
      <w:r>
        <w:rPr>
          <w:b/>
          <w:caps/>
        </w:rPr>
        <w:tab/>
      </w:r>
      <w:r w:rsidR="001C2D03">
        <w:rPr>
          <w:b/>
          <w:caps/>
        </w:rPr>
        <w:t>Catalog – Prefix/Course Number/</w:t>
      </w:r>
      <w:r w:rsidR="004710E5" w:rsidRPr="001C2D03">
        <w:rPr>
          <w:b/>
          <w:caps/>
        </w:rPr>
        <w:t>COURSE SECTION:</w:t>
      </w:r>
      <w:r w:rsidR="001C2D03">
        <w:rPr>
          <w:b/>
          <w:caps/>
        </w:rPr>
        <w:t xml:space="preserve"> </w:t>
      </w:r>
      <w:r w:rsidR="001C2D03">
        <w:rPr>
          <w:caps/>
        </w:rPr>
        <w:t>PSCI 1104</w:t>
      </w:r>
    </w:p>
    <w:p w14:paraId="5D0C7A83" w14:textId="7A0CCEB5" w:rsidR="00F824ED" w:rsidRPr="007074B5" w:rsidRDefault="00F824ED" w:rsidP="00F824ED">
      <w:pPr>
        <w:rPr>
          <w:b/>
        </w:rPr>
      </w:pPr>
    </w:p>
    <w:p w14:paraId="42C4D034" w14:textId="5D7AF3C7" w:rsidR="00F824ED" w:rsidRDefault="00E10A5A" w:rsidP="0063148E">
      <w:pPr>
        <w:numPr>
          <w:ilvl w:val="0"/>
          <w:numId w:val="4"/>
        </w:numPr>
      </w:pPr>
      <w:r>
        <w:rPr>
          <w:b/>
          <w:caps/>
        </w:rPr>
        <w:t xml:space="preserve"> </w:t>
      </w:r>
      <w:r>
        <w:rPr>
          <w:b/>
          <w:caps/>
        </w:rPr>
        <w:tab/>
      </w:r>
      <w:r w:rsidR="00F824ED" w:rsidRPr="00424656">
        <w:rPr>
          <w:b/>
          <w:caps/>
        </w:rPr>
        <w:t>Prerequisite</w:t>
      </w:r>
      <w:r w:rsidR="0063148E" w:rsidRPr="00424656">
        <w:rPr>
          <w:b/>
          <w:caps/>
        </w:rPr>
        <w:t>(</w:t>
      </w:r>
      <w:r w:rsidR="00F824ED" w:rsidRPr="00424656">
        <w:rPr>
          <w:b/>
          <w:caps/>
        </w:rPr>
        <w:t>s</w:t>
      </w:r>
      <w:r w:rsidR="0063148E" w:rsidRPr="00424656">
        <w:rPr>
          <w:b/>
          <w:caps/>
        </w:rPr>
        <w:t>)</w:t>
      </w:r>
      <w:r w:rsidR="001C2D03">
        <w:rPr>
          <w:b/>
          <w:caps/>
        </w:rPr>
        <w:t>*</w:t>
      </w:r>
      <w:r w:rsidR="00F824ED" w:rsidRPr="00424656">
        <w:rPr>
          <w:b/>
          <w:caps/>
        </w:rPr>
        <w:t>:</w:t>
      </w:r>
      <w:r w:rsidR="00F824ED" w:rsidRPr="007074B5">
        <w:t xml:space="preserve"> </w:t>
      </w:r>
      <w:r w:rsidR="004710E5">
        <w:t>None</w:t>
      </w:r>
      <w:r>
        <w:tab/>
      </w:r>
      <w:r>
        <w:tab/>
      </w:r>
      <w:r>
        <w:tab/>
      </w:r>
      <w:r>
        <w:tab/>
      </w:r>
      <w:r w:rsidRPr="00E10A5A">
        <w:rPr>
          <w:b/>
        </w:rPr>
        <w:t>COREQUISITE</w:t>
      </w:r>
      <w:r w:rsidR="001C2D03">
        <w:rPr>
          <w:b/>
        </w:rPr>
        <w:t>*</w:t>
      </w:r>
      <w:r w:rsidRPr="00E10A5A">
        <w:rPr>
          <w:b/>
        </w:rPr>
        <w:t>:</w:t>
      </w:r>
      <w:r>
        <w:t xml:space="preserve"> </w:t>
      </w:r>
    </w:p>
    <w:p w14:paraId="6A46C632" w14:textId="3107F84B" w:rsidR="004710E5" w:rsidRDefault="004710E5" w:rsidP="00E10A5A"/>
    <w:p w14:paraId="4B942578" w14:textId="64393171" w:rsidR="004710E5" w:rsidRPr="001C2D03" w:rsidRDefault="00E10A5A" w:rsidP="001C2D03">
      <w:pPr>
        <w:pStyle w:val="ListParagraph"/>
        <w:numPr>
          <w:ilvl w:val="0"/>
          <w:numId w:val="4"/>
        </w:numPr>
        <w:rPr>
          <w:b/>
        </w:rPr>
      </w:pPr>
      <w:r w:rsidRPr="001C2D03">
        <w:rPr>
          <w:b/>
          <w:caps/>
        </w:rPr>
        <w:t xml:space="preserve"> </w:t>
      </w:r>
      <w:r w:rsidRPr="001C2D03">
        <w:rPr>
          <w:b/>
          <w:caps/>
        </w:rPr>
        <w:tab/>
      </w:r>
      <w:r w:rsidR="004710E5" w:rsidRPr="001C2D03">
        <w:rPr>
          <w:b/>
          <w:caps/>
        </w:rPr>
        <w:t>Course time</w:t>
      </w:r>
      <w:r w:rsidR="001C2D03" w:rsidRPr="001C2D03">
        <w:rPr>
          <w:b/>
          <w:caps/>
        </w:rPr>
        <w:t>/Location/MODALITY</w:t>
      </w:r>
      <w:r w:rsidR="004710E5" w:rsidRPr="001C2D03">
        <w:rPr>
          <w:b/>
          <w:caps/>
        </w:rPr>
        <w:t>:</w:t>
      </w:r>
      <w:r w:rsidR="001C2D03" w:rsidRPr="001C2D03">
        <w:rPr>
          <w:b/>
          <w:caps/>
        </w:rPr>
        <w:t xml:space="preserve"> </w:t>
      </w:r>
      <w:r w:rsidR="001C2D03" w:rsidRPr="001C2D03">
        <w:rPr>
          <w:b/>
        </w:rPr>
        <w:t>(</w:t>
      </w:r>
      <w:r w:rsidR="001C2D03" w:rsidRPr="001C2D03">
        <w:rPr>
          <w:b/>
          <w:i/>
          <w:u w:val="single"/>
        </w:rPr>
        <w:t xml:space="preserve">Course Syllabus – Individual </w:t>
      </w:r>
      <w:r w:rsidR="001C2D03">
        <w:rPr>
          <w:b/>
          <w:i/>
          <w:u w:val="single"/>
        </w:rPr>
        <w:t xml:space="preserve"> </w:t>
      </w:r>
      <w:r w:rsidR="001C2D03" w:rsidRPr="001C2D03">
        <w:rPr>
          <w:b/>
          <w:i/>
          <w:u w:val="single"/>
        </w:rPr>
        <w:t>Instructor Specific</w:t>
      </w:r>
      <w:r w:rsidR="001C2D03" w:rsidRPr="001C2D03">
        <w:rPr>
          <w:b/>
        </w:rPr>
        <w:t>)</w:t>
      </w:r>
    </w:p>
    <w:p w14:paraId="69435C31" w14:textId="0C8FC00B" w:rsidR="00F824ED" w:rsidRPr="007074B5" w:rsidRDefault="00F824ED" w:rsidP="001C2D03">
      <w:pPr>
        <w:ind w:left="360"/>
        <w:rPr>
          <w:b/>
        </w:rPr>
      </w:pPr>
    </w:p>
    <w:p w14:paraId="5834C640" w14:textId="0C755FC1" w:rsidR="00F824ED" w:rsidRPr="007074B5" w:rsidRDefault="008A45D9" w:rsidP="0063148E">
      <w:pPr>
        <w:numPr>
          <w:ilvl w:val="0"/>
          <w:numId w:val="4"/>
        </w:numPr>
      </w:pPr>
      <w:r>
        <w:rPr>
          <w:b/>
          <w:caps/>
        </w:rPr>
        <w:t xml:space="preserve"> </w:t>
      </w:r>
      <w:r>
        <w:rPr>
          <w:b/>
          <w:caps/>
        </w:rPr>
        <w:tab/>
      </w:r>
      <w:r w:rsidR="00F824ED" w:rsidRPr="00424656">
        <w:rPr>
          <w:b/>
          <w:caps/>
        </w:rPr>
        <w:t>Credit Hours</w:t>
      </w:r>
      <w:r w:rsidR="001C2D03">
        <w:rPr>
          <w:b/>
          <w:caps/>
        </w:rPr>
        <w:t>*</w:t>
      </w:r>
      <w:r w:rsidR="00F824ED" w:rsidRPr="00424656">
        <w:rPr>
          <w:b/>
          <w:caps/>
        </w:rPr>
        <w:t>:</w:t>
      </w:r>
      <w:r w:rsidR="003D1D69" w:rsidRPr="007074B5">
        <w:t xml:space="preserve"> 3</w:t>
      </w:r>
      <w:r w:rsidR="0063148E" w:rsidRPr="007074B5">
        <w:tab/>
      </w:r>
      <w:r w:rsidR="0063148E" w:rsidRPr="007074B5">
        <w:tab/>
      </w:r>
      <w:r w:rsidR="00F824ED" w:rsidRPr="007074B5">
        <w:tab/>
        <w:t xml:space="preserve"> </w:t>
      </w:r>
      <w:r w:rsidR="00F824ED" w:rsidRPr="007074B5">
        <w:tab/>
      </w:r>
      <w:r w:rsidR="00E10A5A">
        <w:tab/>
      </w:r>
      <w:r w:rsidR="00F824ED" w:rsidRPr="00424656">
        <w:rPr>
          <w:b/>
          <w:caps/>
        </w:rPr>
        <w:t>Lecture Hours</w:t>
      </w:r>
      <w:r w:rsidR="001C2D03">
        <w:rPr>
          <w:b/>
          <w:caps/>
        </w:rPr>
        <w:t>*</w:t>
      </w:r>
      <w:r w:rsidR="00F824ED" w:rsidRPr="00424656">
        <w:rPr>
          <w:b/>
          <w:caps/>
        </w:rPr>
        <w:t>:</w:t>
      </w:r>
      <w:r w:rsidR="003D1D69" w:rsidRPr="007074B5">
        <w:t xml:space="preserve">  3</w:t>
      </w:r>
    </w:p>
    <w:p w14:paraId="7BA66827" w14:textId="2A855F11" w:rsidR="00F824ED" w:rsidRDefault="00F824ED" w:rsidP="0063148E">
      <w:pPr>
        <w:ind w:firstLine="720"/>
      </w:pPr>
      <w:r w:rsidRPr="00424656">
        <w:rPr>
          <w:b/>
          <w:caps/>
        </w:rPr>
        <w:t>Laboratory Hours</w:t>
      </w:r>
      <w:r w:rsidR="001C2D03">
        <w:rPr>
          <w:b/>
          <w:caps/>
        </w:rPr>
        <w:t>*</w:t>
      </w:r>
      <w:r w:rsidRPr="00424656">
        <w:rPr>
          <w:b/>
          <w:caps/>
        </w:rPr>
        <w:t>:</w:t>
      </w:r>
      <w:r w:rsidR="0063148E" w:rsidRPr="007074B5">
        <w:t xml:space="preserve"> 0</w:t>
      </w:r>
      <w:r w:rsidR="0063148E" w:rsidRPr="007074B5">
        <w:tab/>
      </w:r>
      <w:r w:rsidRPr="007074B5">
        <w:tab/>
      </w:r>
      <w:r w:rsidR="00E10A5A">
        <w:tab/>
      </w:r>
      <w:r w:rsidRPr="00424656">
        <w:rPr>
          <w:b/>
          <w:caps/>
        </w:rPr>
        <w:t>Observation Hours</w:t>
      </w:r>
      <w:r w:rsidR="001C2D03">
        <w:rPr>
          <w:b/>
          <w:caps/>
        </w:rPr>
        <w:t>*</w:t>
      </w:r>
      <w:r w:rsidRPr="00424656">
        <w:rPr>
          <w:b/>
          <w:caps/>
        </w:rPr>
        <w:t>:</w:t>
      </w:r>
      <w:r w:rsidR="0063148E" w:rsidRPr="007074B5">
        <w:t xml:space="preserve"> 0</w:t>
      </w:r>
    </w:p>
    <w:p w14:paraId="441A3DC7" w14:textId="4BEFD0F3" w:rsidR="00F824ED" w:rsidRPr="007074B5" w:rsidRDefault="00F824ED" w:rsidP="00F824ED">
      <w:pPr>
        <w:rPr>
          <w:b/>
        </w:rPr>
      </w:pPr>
    </w:p>
    <w:p w14:paraId="3F52B271" w14:textId="2D263C8F" w:rsidR="004710E5" w:rsidRPr="004710E5" w:rsidRDefault="008A45D9" w:rsidP="0063148E">
      <w:pPr>
        <w:numPr>
          <w:ilvl w:val="0"/>
          <w:numId w:val="4"/>
        </w:numPr>
        <w:rPr>
          <w:b/>
          <w:caps/>
        </w:rPr>
      </w:pPr>
      <w:r>
        <w:rPr>
          <w:b/>
          <w:caps/>
        </w:rPr>
        <w:t xml:space="preserve"> </w:t>
      </w:r>
      <w:r>
        <w:rPr>
          <w:b/>
          <w:caps/>
        </w:rPr>
        <w:tab/>
      </w:r>
      <w:r w:rsidR="004710E5" w:rsidRPr="004710E5">
        <w:rPr>
          <w:b/>
          <w:caps/>
        </w:rPr>
        <w:t>faculty contact information:</w:t>
      </w:r>
      <w:r w:rsidR="001C2D03">
        <w:rPr>
          <w:b/>
          <w:i/>
          <w:caps/>
          <w:u w:val="single"/>
        </w:rPr>
        <w:t xml:space="preserve"> </w:t>
      </w:r>
      <w:r w:rsidR="001C2D03">
        <w:rPr>
          <w:b/>
          <w:i/>
          <w:u w:val="single"/>
        </w:rPr>
        <w:t>(Course Syllabus – Individual Instructor Specific)</w:t>
      </w:r>
    </w:p>
    <w:p w14:paraId="560DA737" w14:textId="7543E605" w:rsidR="004710E5" w:rsidRPr="004710E5" w:rsidRDefault="004710E5" w:rsidP="004710E5">
      <w:pPr>
        <w:rPr>
          <w:caps/>
        </w:rPr>
      </w:pPr>
    </w:p>
    <w:p w14:paraId="3DC0D775" w14:textId="2BE62441" w:rsidR="00F824ED" w:rsidRPr="00424656" w:rsidRDefault="008A45D9" w:rsidP="0063148E">
      <w:pPr>
        <w:numPr>
          <w:ilvl w:val="0"/>
          <w:numId w:val="4"/>
        </w:numPr>
        <w:rPr>
          <w:caps/>
        </w:rPr>
      </w:pPr>
      <w:r>
        <w:rPr>
          <w:b/>
          <w:caps/>
        </w:rPr>
        <w:t xml:space="preserve"> </w:t>
      </w:r>
      <w:r>
        <w:rPr>
          <w:b/>
          <w:caps/>
        </w:rPr>
        <w:tab/>
      </w:r>
      <w:r w:rsidR="00F824ED" w:rsidRPr="00424656">
        <w:rPr>
          <w:b/>
          <w:caps/>
        </w:rPr>
        <w:t>Course Description</w:t>
      </w:r>
      <w:r w:rsidR="001C2D03">
        <w:rPr>
          <w:b/>
          <w:caps/>
        </w:rPr>
        <w:t>*</w:t>
      </w:r>
      <w:r w:rsidR="00F824ED" w:rsidRPr="00424656">
        <w:rPr>
          <w:b/>
          <w:caps/>
        </w:rPr>
        <w:t>:</w:t>
      </w:r>
      <w:r w:rsidR="00F824ED" w:rsidRPr="00424656">
        <w:rPr>
          <w:caps/>
        </w:rPr>
        <w:t xml:space="preserve"> </w:t>
      </w:r>
      <w:r w:rsidR="00F824ED" w:rsidRPr="00424656">
        <w:rPr>
          <w:caps/>
        </w:rPr>
        <w:tab/>
      </w:r>
    </w:p>
    <w:p w14:paraId="2A166704" w14:textId="77777777" w:rsidR="00F824ED" w:rsidRPr="007074B5" w:rsidRDefault="00F824ED" w:rsidP="00F824ED"/>
    <w:p w14:paraId="5AB7AB8C" w14:textId="2E57D0DA" w:rsidR="00F824ED" w:rsidRDefault="004710E5" w:rsidP="004710E5">
      <w:pPr>
        <w:ind w:left="720"/>
      </w:pPr>
      <w:r w:rsidRPr="004710E5">
        <w:t>This course examines the institutions, processes, and influences of American political institutions and political behavior, including history and theories of American democracy, institutions of national government, federalism, and political processes (parties, elections, interest groups and public opinion).</w:t>
      </w:r>
      <w:r w:rsidR="00F824ED" w:rsidRPr="007074B5">
        <w:tab/>
      </w:r>
    </w:p>
    <w:p w14:paraId="49EEDCEB" w14:textId="0CA830C0" w:rsidR="00E10A5A" w:rsidRDefault="00E10A5A" w:rsidP="004710E5">
      <w:pPr>
        <w:ind w:left="720"/>
      </w:pPr>
    </w:p>
    <w:p w14:paraId="777EE75B" w14:textId="0FADC20C" w:rsidR="004710E5" w:rsidRPr="004710E5" w:rsidRDefault="008A45D9" w:rsidP="004710E5">
      <w:pPr>
        <w:pStyle w:val="ListParagraph"/>
        <w:numPr>
          <w:ilvl w:val="0"/>
          <w:numId w:val="4"/>
        </w:numPr>
        <w:rPr>
          <w:b/>
        </w:rPr>
      </w:pPr>
      <w:r>
        <w:rPr>
          <w:b/>
        </w:rPr>
        <w:t xml:space="preserve"> </w:t>
      </w:r>
      <w:r>
        <w:rPr>
          <w:b/>
        </w:rPr>
        <w:tab/>
      </w:r>
      <w:r w:rsidR="004710E5" w:rsidRPr="004710E5">
        <w:rPr>
          <w:b/>
        </w:rPr>
        <w:t>LEARNING OBJECTIVES</w:t>
      </w:r>
      <w:r w:rsidR="001C2D03">
        <w:rPr>
          <w:b/>
        </w:rPr>
        <w:t>*</w:t>
      </w:r>
      <w:r w:rsidR="004710E5" w:rsidRPr="004710E5">
        <w:rPr>
          <w:b/>
        </w:rPr>
        <w:t xml:space="preserve">: </w:t>
      </w:r>
    </w:p>
    <w:p w14:paraId="376838D8" w14:textId="2336D0D4" w:rsidR="004710E5" w:rsidRDefault="004710E5" w:rsidP="004710E5">
      <w:pPr>
        <w:ind w:left="720"/>
      </w:pPr>
    </w:p>
    <w:p w14:paraId="08F61FCD" w14:textId="0B3DAA99" w:rsidR="004710E5" w:rsidRDefault="004710E5" w:rsidP="004710E5">
      <w:pPr>
        <w:ind w:left="720"/>
      </w:pPr>
      <w:r>
        <w:t>Students will demonstrate an understanding of:</w:t>
      </w:r>
    </w:p>
    <w:p w14:paraId="57C6696D" w14:textId="131905F4" w:rsidR="004710E5" w:rsidRDefault="004710E5" w:rsidP="004710E5">
      <w:pPr>
        <w:ind w:left="720"/>
      </w:pPr>
    </w:p>
    <w:p w14:paraId="700BAB81" w14:textId="77777777" w:rsidR="004710E5" w:rsidRDefault="004710E5" w:rsidP="004710E5">
      <w:pPr>
        <w:pStyle w:val="ListParagraph"/>
        <w:numPr>
          <w:ilvl w:val="0"/>
          <w:numId w:val="9"/>
        </w:numPr>
      </w:pPr>
      <w:r>
        <w:t>Structure/Functions of three branches of government and the interaction of the three branches.</w:t>
      </w:r>
    </w:p>
    <w:p w14:paraId="0ABF7186" w14:textId="7DB66068" w:rsidR="004710E5" w:rsidRDefault="004710E5" w:rsidP="004710E5">
      <w:pPr>
        <w:pStyle w:val="ListParagraph"/>
        <w:numPr>
          <w:ilvl w:val="0"/>
          <w:numId w:val="9"/>
        </w:numPr>
      </w:pPr>
      <w:r>
        <w:t>Theoretical and historical underpinnings of the Constitution, Bill of Rights, Federalism, civil liberties, and civil rights.</w:t>
      </w:r>
    </w:p>
    <w:p w14:paraId="42062108" w14:textId="017CE63D" w:rsidR="004710E5" w:rsidRDefault="004710E5" w:rsidP="004710E5">
      <w:pPr>
        <w:pStyle w:val="ListParagraph"/>
        <w:numPr>
          <w:ilvl w:val="0"/>
          <w:numId w:val="9"/>
        </w:numPr>
      </w:pPr>
      <w:r>
        <w:t>Individuals’ political efficacy and influence on policy by examining mass media, social movements, parties, and voting behavior.</w:t>
      </w:r>
    </w:p>
    <w:p w14:paraId="4C2D2E57" w14:textId="38295341" w:rsidR="004710E5" w:rsidRDefault="004710E5" w:rsidP="004710E5">
      <w:pPr>
        <w:ind w:left="720"/>
      </w:pPr>
    </w:p>
    <w:p w14:paraId="246BACD9" w14:textId="48D9C404" w:rsidR="00C52256" w:rsidRDefault="00C52256" w:rsidP="004710E5">
      <w:pPr>
        <w:ind w:left="720"/>
      </w:pPr>
    </w:p>
    <w:p w14:paraId="6541A711" w14:textId="70E8A244" w:rsidR="00C52256" w:rsidRDefault="00C52256" w:rsidP="004710E5">
      <w:pPr>
        <w:ind w:left="720"/>
      </w:pPr>
    </w:p>
    <w:p w14:paraId="27A5EBBD" w14:textId="268F8516" w:rsidR="00C52256" w:rsidRDefault="00C52256" w:rsidP="004710E5">
      <w:pPr>
        <w:ind w:left="720"/>
      </w:pPr>
    </w:p>
    <w:p w14:paraId="6AF168D1" w14:textId="22BA0268" w:rsidR="00C52256" w:rsidRDefault="00C52256" w:rsidP="004710E5">
      <w:pPr>
        <w:ind w:left="720"/>
      </w:pPr>
    </w:p>
    <w:p w14:paraId="54FB1C22" w14:textId="71ECA62B" w:rsidR="00C52256" w:rsidRDefault="00C52256" w:rsidP="004710E5">
      <w:pPr>
        <w:ind w:left="720"/>
      </w:pPr>
    </w:p>
    <w:p w14:paraId="1EAFA3E1" w14:textId="687FA117" w:rsidR="00C52256" w:rsidRDefault="00C52256" w:rsidP="004710E5">
      <w:pPr>
        <w:ind w:left="720"/>
      </w:pPr>
    </w:p>
    <w:p w14:paraId="0353E5AC" w14:textId="03F70B33" w:rsidR="00E10A5A" w:rsidRDefault="00E10A5A" w:rsidP="004710E5">
      <w:pPr>
        <w:ind w:left="720"/>
      </w:pPr>
    </w:p>
    <w:p w14:paraId="37755B6D" w14:textId="3FA95FE7" w:rsidR="00E10A5A" w:rsidRDefault="00E10A5A" w:rsidP="004710E5">
      <w:pPr>
        <w:ind w:left="720"/>
      </w:pPr>
    </w:p>
    <w:p w14:paraId="5FD0F848" w14:textId="547F2C3B" w:rsidR="00E10A5A" w:rsidRDefault="00E10A5A" w:rsidP="004710E5">
      <w:pPr>
        <w:ind w:left="720"/>
      </w:pPr>
    </w:p>
    <w:p w14:paraId="2DD0AABA" w14:textId="5ADF8C15" w:rsidR="00E10A5A" w:rsidRDefault="00E10A5A" w:rsidP="004710E5">
      <w:pPr>
        <w:ind w:left="720"/>
      </w:pPr>
    </w:p>
    <w:p w14:paraId="4D0DDE04" w14:textId="77777777" w:rsidR="00E10A5A" w:rsidRDefault="00E10A5A" w:rsidP="004710E5">
      <w:pPr>
        <w:ind w:left="720"/>
      </w:pPr>
    </w:p>
    <w:p w14:paraId="14F2126A" w14:textId="7A5E4F7D" w:rsidR="00C52256" w:rsidRDefault="00C52256" w:rsidP="004710E5">
      <w:pPr>
        <w:ind w:left="720"/>
      </w:pPr>
    </w:p>
    <w:p w14:paraId="0F1C6BC5" w14:textId="15E96206" w:rsidR="001C2D03" w:rsidRDefault="001C2D03" w:rsidP="004710E5">
      <w:pPr>
        <w:ind w:left="720"/>
      </w:pPr>
    </w:p>
    <w:p w14:paraId="35622E30" w14:textId="77777777" w:rsidR="001C2D03" w:rsidRPr="007074B5" w:rsidRDefault="001C2D03" w:rsidP="004710E5">
      <w:pPr>
        <w:ind w:left="720"/>
      </w:pPr>
    </w:p>
    <w:p w14:paraId="5FA799EC" w14:textId="77777777" w:rsidR="001C2D03" w:rsidRDefault="001C2D03" w:rsidP="001C2D03">
      <w:pPr>
        <w:ind w:left="360"/>
        <w:rPr>
          <w:b/>
          <w:caps/>
        </w:rPr>
      </w:pPr>
    </w:p>
    <w:p w14:paraId="533D11E5" w14:textId="6AF54D69" w:rsidR="00F824ED" w:rsidRPr="00424656" w:rsidRDefault="008A45D9" w:rsidP="0063148E">
      <w:pPr>
        <w:numPr>
          <w:ilvl w:val="0"/>
          <w:numId w:val="4"/>
        </w:numPr>
        <w:rPr>
          <w:b/>
          <w:caps/>
        </w:rPr>
      </w:pPr>
      <w:r>
        <w:rPr>
          <w:b/>
          <w:caps/>
        </w:rPr>
        <w:t xml:space="preserve"> </w:t>
      </w:r>
      <w:r>
        <w:rPr>
          <w:b/>
          <w:caps/>
        </w:rPr>
        <w:tab/>
      </w:r>
      <w:r w:rsidR="00F824ED" w:rsidRPr="00424656">
        <w:rPr>
          <w:b/>
          <w:caps/>
        </w:rPr>
        <w:t>Adopted Text</w:t>
      </w:r>
      <w:r w:rsidR="00A36EEE">
        <w:rPr>
          <w:b/>
          <w:caps/>
        </w:rPr>
        <w:t>(S)</w:t>
      </w:r>
      <w:r w:rsidR="00F824ED" w:rsidRPr="00424656">
        <w:rPr>
          <w:b/>
          <w:caps/>
        </w:rPr>
        <w:t>:</w:t>
      </w:r>
    </w:p>
    <w:p w14:paraId="68E45794" w14:textId="77777777" w:rsidR="00F824ED" w:rsidRPr="007074B5" w:rsidRDefault="00F824ED" w:rsidP="00F824ED"/>
    <w:p w14:paraId="1B00BD5B" w14:textId="76FFAC65" w:rsidR="00F824ED" w:rsidRPr="002E46BC" w:rsidRDefault="002E46BC" w:rsidP="0063148E">
      <w:pPr>
        <w:ind w:left="720"/>
        <w:rPr>
          <w:i/>
        </w:rPr>
      </w:pPr>
      <w:r w:rsidRPr="002E46BC">
        <w:rPr>
          <w:i/>
        </w:rPr>
        <w:t>American Government and Politics Today: Essentials</w:t>
      </w:r>
      <w:r w:rsidR="00A36EEE">
        <w:rPr>
          <w:i/>
        </w:rPr>
        <w:t xml:space="preserve"> (eBook). </w:t>
      </w:r>
    </w:p>
    <w:p w14:paraId="48E285E3" w14:textId="77777777" w:rsidR="00A36EEE" w:rsidRDefault="002E46BC" w:rsidP="0063148E">
      <w:pPr>
        <w:ind w:left="720"/>
      </w:pPr>
      <w:proofErr w:type="spellStart"/>
      <w:r>
        <w:t>Bardes</w:t>
      </w:r>
      <w:proofErr w:type="spellEnd"/>
      <w:r>
        <w:t>, Barbara A., Shelley, Mack C., and Schmidt, Steffen W.</w:t>
      </w:r>
    </w:p>
    <w:p w14:paraId="066D17D1" w14:textId="66927937" w:rsidR="002E46BC" w:rsidRDefault="008520E3" w:rsidP="0063148E">
      <w:pPr>
        <w:ind w:left="720"/>
      </w:pPr>
      <w:r>
        <w:t>20</w:t>
      </w:r>
      <w:r w:rsidR="00A36EEE" w:rsidRPr="00A36EEE">
        <w:rPr>
          <w:vertAlign w:val="superscript"/>
        </w:rPr>
        <w:t>th</w:t>
      </w:r>
      <w:r w:rsidR="00A36EEE">
        <w:t xml:space="preserve"> Edition. 202</w:t>
      </w:r>
      <w:r>
        <w:t>2</w:t>
      </w:r>
    </w:p>
    <w:p w14:paraId="3F665904" w14:textId="77777777" w:rsidR="002E46BC" w:rsidRDefault="002E46BC" w:rsidP="0063148E">
      <w:pPr>
        <w:ind w:left="720"/>
      </w:pPr>
      <w:r>
        <w:t>Cengage Learning</w:t>
      </w:r>
    </w:p>
    <w:p w14:paraId="5471C2F9" w14:textId="51BC0AF3" w:rsidR="002E46BC" w:rsidRDefault="002E46BC" w:rsidP="0063148E">
      <w:pPr>
        <w:ind w:left="720"/>
      </w:pPr>
      <w:r>
        <w:t>ISBN</w:t>
      </w:r>
      <w:r w:rsidR="00A36EEE">
        <w:t xml:space="preserve">-13: </w:t>
      </w:r>
      <w:r w:rsidR="007A4D53">
        <w:t>978-0-357-45842-6</w:t>
      </w:r>
    </w:p>
    <w:p w14:paraId="31F20745" w14:textId="3FB025FD" w:rsidR="00A36EEE" w:rsidRDefault="00A36EEE" w:rsidP="0063148E">
      <w:pPr>
        <w:ind w:left="720"/>
      </w:pPr>
      <w:r>
        <w:t>Or</w:t>
      </w:r>
    </w:p>
    <w:p w14:paraId="1D5F20D0" w14:textId="3757B2BA" w:rsidR="00A36EEE" w:rsidRDefault="00A36EEE" w:rsidP="0063148E">
      <w:pPr>
        <w:ind w:left="720"/>
      </w:pPr>
    </w:p>
    <w:p w14:paraId="4735AAE4" w14:textId="0F2ADC3F" w:rsidR="00A36EEE" w:rsidRPr="002E46BC" w:rsidRDefault="00A36EEE" w:rsidP="00A36EEE">
      <w:pPr>
        <w:ind w:left="720"/>
        <w:rPr>
          <w:i/>
        </w:rPr>
      </w:pPr>
      <w:r w:rsidRPr="002E46BC">
        <w:rPr>
          <w:i/>
        </w:rPr>
        <w:t>American Government and Politics Today: Essentials</w:t>
      </w:r>
      <w:r>
        <w:rPr>
          <w:i/>
        </w:rPr>
        <w:t xml:space="preserve"> (Print Book Rental). </w:t>
      </w:r>
    </w:p>
    <w:p w14:paraId="70E9CDA2" w14:textId="77777777" w:rsidR="00A36EEE" w:rsidRDefault="00A36EEE" w:rsidP="00A36EEE">
      <w:pPr>
        <w:ind w:left="720"/>
      </w:pPr>
      <w:proofErr w:type="spellStart"/>
      <w:r>
        <w:t>Bardes</w:t>
      </w:r>
      <w:proofErr w:type="spellEnd"/>
      <w:r>
        <w:t>, Barbara A., Shelley, Mack C., and Schmidt, Steffen W.</w:t>
      </w:r>
    </w:p>
    <w:p w14:paraId="5482B3C4" w14:textId="4ECEA216" w:rsidR="00A36EEE" w:rsidRDefault="008520E3" w:rsidP="00A36EEE">
      <w:pPr>
        <w:ind w:left="720"/>
      </w:pPr>
      <w:r>
        <w:t>20</w:t>
      </w:r>
      <w:r w:rsidR="00A36EEE" w:rsidRPr="00A36EEE">
        <w:rPr>
          <w:vertAlign w:val="superscript"/>
        </w:rPr>
        <w:t>th</w:t>
      </w:r>
      <w:r w:rsidR="00A36EEE">
        <w:t xml:space="preserve"> Edition. 202</w:t>
      </w:r>
      <w:r>
        <w:t>2</w:t>
      </w:r>
    </w:p>
    <w:p w14:paraId="3537400B" w14:textId="77777777" w:rsidR="00A36EEE" w:rsidRDefault="00A36EEE" w:rsidP="00A36EEE">
      <w:pPr>
        <w:ind w:left="720"/>
      </w:pPr>
      <w:r>
        <w:t>Cengage Learning</w:t>
      </w:r>
    </w:p>
    <w:p w14:paraId="23A0B7AC" w14:textId="77777777" w:rsidR="00A36EEE" w:rsidRDefault="00A36EEE" w:rsidP="00A36EEE">
      <w:pPr>
        <w:ind w:left="720"/>
      </w:pPr>
      <w:r>
        <w:t xml:space="preserve">ISBN-13: </w:t>
      </w:r>
    </w:p>
    <w:p w14:paraId="3A705254" w14:textId="77777777" w:rsidR="00A36EEE" w:rsidRPr="007074B5" w:rsidRDefault="00A36EEE" w:rsidP="0063148E">
      <w:pPr>
        <w:ind w:left="720"/>
      </w:pPr>
    </w:p>
    <w:p w14:paraId="2B51A01A" w14:textId="03D814E5" w:rsidR="00AD26FD" w:rsidRDefault="00A36EEE" w:rsidP="00F824ED">
      <w:r>
        <w:tab/>
        <w:t>Or</w:t>
      </w:r>
    </w:p>
    <w:p w14:paraId="0F477D71" w14:textId="7CA58BDF" w:rsidR="00A36EEE" w:rsidRDefault="00A36EEE" w:rsidP="00F824ED"/>
    <w:p w14:paraId="61CBCCB9" w14:textId="187F5431" w:rsidR="00A36EEE" w:rsidRPr="002E46BC" w:rsidRDefault="00A36EEE" w:rsidP="00A36EEE">
      <w:pPr>
        <w:ind w:left="720"/>
        <w:rPr>
          <w:i/>
        </w:rPr>
      </w:pPr>
      <w:r w:rsidRPr="002E46BC">
        <w:rPr>
          <w:i/>
        </w:rPr>
        <w:t>American Government and Politics Today: Essentials</w:t>
      </w:r>
      <w:r>
        <w:rPr>
          <w:i/>
        </w:rPr>
        <w:t xml:space="preserve"> (P</w:t>
      </w:r>
      <w:r w:rsidR="008520E3">
        <w:rPr>
          <w:i/>
        </w:rPr>
        <w:t>rint B</w:t>
      </w:r>
      <w:r>
        <w:rPr>
          <w:i/>
        </w:rPr>
        <w:t xml:space="preserve">ook Buy). </w:t>
      </w:r>
    </w:p>
    <w:p w14:paraId="6279CFA3" w14:textId="77777777" w:rsidR="00A36EEE" w:rsidRDefault="00A36EEE" w:rsidP="00A36EEE">
      <w:pPr>
        <w:ind w:left="720"/>
      </w:pPr>
      <w:proofErr w:type="spellStart"/>
      <w:r>
        <w:t>Bardes</w:t>
      </w:r>
      <w:proofErr w:type="spellEnd"/>
      <w:r>
        <w:t>, Barbara A., Shelley, Mack C., and Schmidt, Steffen W.</w:t>
      </w:r>
    </w:p>
    <w:p w14:paraId="761F98C6" w14:textId="342E15EE" w:rsidR="00A36EEE" w:rsidRDefault="008520E3" w:rsidP="00A36EEE">
      <w:pPr>
        <w:ind w:left="720"/>
      </w:pPr>
      <w:r>
        <w:t>20</w:t>
      </w:r>
      <w:r w:rsidR="00A36EEE" w:rsidRPr="00A36EEE">
        <w:rPr>
          <w:vertAlign w:val="superscript"/>
        </w:rPr>
        <w:t>th</w:t>
      </w:r>
      <w:r w:rsidR="00A36EEE">
        <w:t xml:space="preserve"> Edition. 202</w:t>
      </w:r>
      <w:r>
        <w:t>2</w:t>
      </w:r>
    </w:p>
    <w:p w14:paraId="3534C7BC" w14:textId="77777777" w:rsidR="00A36EEE" w:rsidRDefault="00A36EEE" w:rsidP="00A36EEE">
      <w:pPr>
        <w:ind w:left="720"/>
      </w:pPr>
      <w:r>
        <w:t>Cengage Learning</w:t>
      </w:r>
    </w:p>
    <w:p w14:paraId="44DF4F0A" w14:textId="3CD0A0D1" w:rsidR="00A36EEE" w:rsidRDefault="00A36EEE" w:rsidP="00A36EEE">
      <w:pPr>
        <w:ind w:left="720"/>
      </w:pPr>
      <w:r>
        <w:t>ISBN</w:t>
      </w:r>
      <w:r w:rsidR="008520E3">
        <w:t>:  978-0-357-45842-6</w:t>
      </w:r>
    </w:p>
    <w:p w14:paraId="5541C05D" w14:textId="256A68B0" w:rsidR="00A36EEE" w:rsidRDefault="00A36EEE" w:rsidP="00A36EEE"/>
    <w:p w14:paraId="7E3F0046" w14:textId="2A4E9188" w:rsidR="00C52256" w:rsidRDefault="00C52256" w:rsidP="00C52256">
      <w:pPr>
        <w:ind w:left="720"/>
      </w:pPr>
      <w:r w:rsidRPr="00C52256">
        <w:t>Note: eBook and optional print copy rental also available with Cengage Unlimited subscription</w:t>
      </w:r>
    </w:p>
    <w:p w14:paraId="06BBCDEB" w14:textId="5FE768C0" w:rsidR="00A36EEE" w:rsidRDefault="00A36EEE" w:rsidP="00A36EEE">
      <w:pPr>
        <w:ind w:left="720"/>
      </w:pPr>
    </w:p>
    <w:p w14:paraId="0259871A" w14:textId="0482BBB4" w:rsidR="007074B5" w:rsidRDefault="00936F7F" w:rsidP="007074B5">
      <w:r>
        <w:tab/>
        <w:t xml:space="preserve">Note: Off-campus site locations can continue to use previously approved edition. </w:t>
      </w:r>
    </w:p>
    <w:p w14:paraId="3FA0A6FE" w14:textId="01E3DE1B" w:rsidR="002E46BC" w:rsidRPr="007074B5" w:rsidRDefault="002E46BC" w:rsidP="007074B5"/>
    <w:p w14:paraId="168C5072" w14:textId="5D1B9DB5" w:rsidR="00936F7F" w:rsidRDefault="008A45D9" w:rsidP="00936F7F">
      <w:pPr>
        <w:pStyle w:val="Numbered"/>
        <w:numPr>
          <w:ilvl w:val="0"/>
          <w:numId w:val="4"/>
        </w:numPr>
        <w:rPr>
          <w:b/>
          <w:caps/>
        </w:rPr>
      </w:pPr>
      <w:r>
        <w:rPr>
          <w:b/>
          <w:caps/>
        </w:rPr>
        <w:t xml:space="preserve"> </w:t>
      </w:r>
      <w:r>
        <w:rPr>
          <w:b/>
          <w:caps/>
        </w:rPr>
        <w:tab/>
      </w:r>
      <w:r w:rsidR="00936F7F">
        <w:rPr>
          <w:b/>
          <w:caps/>
        </w:rPr>
        <w:t>OTHER REQUIRED MATERIALS:</w:t>
      </w:r>
      <w:r w:rsidR="001C2D03">
        <w:rPr>
          <w:b/>
          <w:caps/>
        </w:rPr>
        <w:t xml:space="preserve"> (SEE APPENDIX C FOR TECHNOLOGY REQUEST FORM)</w:t>
      </w:r>
    </w:p>
    <w:p w14:paraId="6D425685" w14:textId="77777777" w:rsidR="00E10A5A" w:rsidRPr="00E10A5A" w:rsidRDefault="00E10A5A" w:rsidP="00E10A5A"/>
    <w:p w14:paraId="50653111" w14:textId="63FF280E" w:rsidR="00936F7F" w:rsidRPr="00E10A5A" w:rsidRDefault="008A45D9" w:rsidP="00936F7F">
      <w:pPr>
        <w:pStyle w:val="ListParagraph"/>
        <w:numPr>
          <w:ilvl w:val="0"/>
          <w:numId w:val="4"/>
        </w:numPr>
        <w:rPr>
          <w:b/>
        </w:rPr>
      </w:pPr>
      <w:r>
        <w:rPr>
          <w:b/>
        </w:rPr>
        <w:t xml:space="preserve"> </w:t>
      </w:r>
      <w:r>
        <w:rPr>
          <w:b/>
        </w:rPr>
        <w:tab/>
      </w:r>
      <w:r w:rsidR="00936F7F" w:rsidRPr="00E10A5A">
        <w:rPr>
          <w:b/>
        </w:rPr>
        <w:t>GRADING SCALE</w:t>
      </w:r>
      <w:r w:rsidR="001C2D03">
        <w:rPr>
          <w:b/>
        </w:rPr>
        <w:t>***</w:t>
      </w:r>
      <w:r w:rsidR="00936F7F" w:rsidRPr="00E10A5A">
        <w:rPr>
          <w:b/>
        </w:rPr>
        <w:t xml:space="preserve">: </w:t>
      </w:r>
    </w:p>
    <w:p w14:paraId="451B74DF" w14:textId="10D87A24" w:rsidR="00936F7F" w:rsidRDefault="00936F7F" w:rsidP="00936F7F"/>
    <w:p w14:paraId="495F719E" w14:textId="77777777" w:rsidR="00936F7F" w:rsidRDefault="00936F7F" w:rsidP="00936F7F">
      <w:pPr>
        <w:ind w:left="720"/>
      </w:pPr>
      <w:r>
        <w:t>Grading will follow the policy in the catalog.  The scale is as follows:</w:t>
      </w:r>
    </w:p>
    <w:p w14:paraId="6D9695BC" w14:textId="77777777" w:rsidR="00936F7F" w:rsidRDefault="00936F7F" w:rsidP="00936F7F">
      <w:pPr>
        <w:ind w:left="720"/>
      </w:pPr>
      <w:r>
        <w:tab/>
      </w:r>
    </w:p>
    <w:p w14:paraId="44FB373F" w14:textId="77777777" w:rsidR="00936F7F" w:rsidRDefault="00936F7F" w:rsidP="00936F7F">
      <w:pPr>
        <w:ind w:left="720" w:firstLine="720"/>
      </w:pPr>
      <w:r>
        <w:t>A:  90 – 100</w:t>
      </w:r>
    </w:p>
    <w:p w14:paraId="74833FBB" w14:textId="77777777" w:rsidR="00936F7F" w:rsidRDefault="00936F7F" w:rsidP="00936F7F">
      <w:pPr>
        <w:ind w:left="720"/>
      </w:pPr>
      <w:r>
        <w:tab/>
        <w:t>B:  80 – 89</w:t>
      </w:r>
    </w:p>
    <w:p w14:paraId="6A30CC96" w14:textId="77777777" w:rsidR="00936F7F" w:rsidRDefault="00936F7F" w:rsidP="00936F7F">
      <w:pPr>
        <w:ind w:left="720"/>
      </w:pPr>
      <w:r>
        <w:tab/>
        <w:t>C:  70 – 79</w:t>
      </w:r>
    </w:p>
    <w:p w14:paraId="6D2586CF" w14:textId="77777777" w:rsidR="00936F7F" w:rsidRDefault="00936F7F" w:rsidP="00936F7F">
      <w:pPr>
        <w:ind w:left="720"/>
      </w:pPr>
      <w:r>
        <w:tab/>
        <w:t>D:  60 – 69</w:t>
      </w:r>
    </w:p>
    <w:p w14:paraId="356716A8" w14:textId="53B197C1" w:rsidR="00936F7F" w:rsidRPr="00936F7F" w:rsidRDefault="00936F7F" w:rsidP="00936F7F">
      <w:pPr>
        <w:ind w:left="720"/>
      </w:pPr>
      <w:r>
        <w:tab/>
        <w:t>F:  0 – 59</w:t>
      </w:r>
    </w:p>
    <w:p w14:paraId="7BB93025" w14:textId="2591EB29" w:rsidR="00936F7F" w:rsidRDefault="00936F7F" w:rsidP="00936F7F"/>
    <w:p w14:paraId="69F74D06" w14:textId="3E2FB5BB" w:rsidR="00E10A5A" w:rsidRDefault="00E10A5A" w:rsidP="00936F7F"/>
    <w:p w14:paraId="475B9636" w14:textId="3951D081" w:rsidR="00E10A5A" w:rsidRDefault="00E10A5A" w:rsidP="00936F7F"/>
    <w:p w14:paraId="12B8B5B7" w14:textId="7E5EE99B" w:rsidR="00E10A5A" w:rsidRDefault="00E10A5A" w:rsidP="00936F7F"/>
    <w:p w14:paraId="1A34E44F" w14:textId="1A0D8A48" w:rsidR="00E10A5A" w:rsidRDefault="00E10A5A" w:rsidP="00936F7F"/>
    <w:p w14:paraId="147EA5C7" w14:textId="0E8FA8F6" w:rsidR="00E10A5A" w:rsidRDefault="00E10A5A" w:rsidP="00936F7F"/>
    <w:p w14:paraId="38519852" w14:textId="703F9E1A" w:rsidR="001C2D03" w:rsidRDefault="001C2D03" w:rsidP="00936F7F"/>
    <w:p w14:paraId="53A150BE" w14:textId="77777777" w:rsidR="001C2D03" w:rsidRPr="00936F7F" w:rsidRDefault="001C2D03" w:rsidP="00936F7F"/>
    <w:p w14:paraId="7642C91B" w14:textId="1BE8C4B8" w:rsidR="00936F7F" w:rsidRPr="00E10A5A" w:rsidRDefault="008A45D9" w:rsidP="00936F7F">
      <w:pPr>
        <w:pStyle w:val="ListParagraph"/>
        <w:numPr>
          <w:ilvl w:val="0"/>
          <w:numId w:val="4"/>
        </w:numPr>
        <w:rPr>
          <w:b/>
        </w:rPr>
      </w:pPr>
      <w:r>
        <w:rPr>
          <w:b/>
        </w:rPr>
        <w:t xml:space="preserve"> </w:t>
      </w:r>
      <w:r>
        <w:rPr>
          <w:b/>
        </w:rPr>
        <w:tab/>
      </w:r>
      <w:r w:rsidR="00936F7F" w:rsidRPr="00E10A5A">
        <w:rPr>
          <w:b/>
        </w:rPr>
        <w:t xml:space="preserve">GRADING PROCEDURES AND ASSESSMENTS: </w:t>
      </w:r>
      <w:r w:rsidR="001C2D03">
        <w:rPr>
          <w:b/>
          <w:i/>
          <w:u w:val="single"/>
        </w:rPr>
        <w:t>(Course Syllabus – Individual Instructor Specific)</w:t>
      </w:r>
    </w:p>
    <w:p w14:paraId="4D5DF077" w14:textId="1052759F" w:rsidR="00936F7F" w:rsidRDefault="00936F7F" w:rsidP="00936F7F"/>
    <w:p w14:paraId="20C151BE" w14:textId="77777777" w:rsidR="00E10A5A" w:rsidRPr="00E10A5A" w:rsidRDefault="00E10A5A" w:rsidP="00E10A5A">
      <w:pPr>
        <w:widowControl w:val="0"/>
        <w:autoSpaceDE w:val="0"/>
        <w:autoSpaceDN w:val="0"/>
        <w:adjustRightInd w:val="0"/>
        <w:ind w:left="720"/>
      </w:pPr>
      <w:r w:rsidRPr="00E10A5A">
        <w:t xml:space="preserve">(EXAMPLE) </w:t>
      </w:r>
    </w:p>
    <w:p w14:paraId="3369A809" w14:textId="77777777" w:rsidR="00E10A5A" w:rsidRPr="00E10A5A" w:rsidRDefault="00E10A5A" w:rsidP="00E10A5A">
      <w:pPr>
        <w:widowControl w:val="0"/>
        <w:autoSpaceDE w:val="0"/>
        <w:autoSpaceDN w:val="0"/>
        <w:adjustRightInd w:val="0"/>
        <w:ind w:left="720"/>
      </w:pPr>
    </w:p>
    <w:p w14:paraId="77603C14" w14:textId="77777777" w:rsidR="00E10A5A" w:rsidRPr="00E10A5A" w:rsidRDefault="00E10A5A" w:rsidP="00E10A5A">
      <w:pPr>
        <w:widowControl w:val="0"/>
        <w:autoSpaceDE w:val="0"/>
        <w:autoSpaceDN w:val="0"/>
        <w:adjustRightInd w:val="0"/>
        <w:ind w:left="720"/>
      </w:pPr>
      <w:r w:rsidRPr="00E10A5A">
        <w:t>100 point Exams x 4 = 400</w:t>
      </w:r>
    </w:p>
    <w:p w14:paraId="41EDD12A" w14:textId="77777777" w:rsidR="00E10A5A" w:rsidRPr="00E10A5A" w:rsidRDefault="00E10A5A" w:rsidP="00E10A5A">
      <w:pPr>
        <w:widowControl w:val="0"/>
        <w:autoSpaceDE w:val="0"/>
        <w:autoSpaceDN w:val="0"/>
        <w:adjustRightInd w:val="0"/>
        <w:ind w:left="720"/>
      </w:pPr>
      <w:r w:rsidRPr="00E10A5A">
        <w:t>100 point Essay x 1 = 100</w:t>
      </w:r>
    </w:p>
    <w:p w14:paraId="5B7E0283" w14:textId="77777777" w:rsidR="00E10A5A" w:rsidRPr="00E10A5A" w:rsidRDefault="00E10A5A" w:rsidP="00E10A5A">
      <w:pPr>
        <w:widowControl w:val="0"/>
        <w:autoSpaceDE w:val="0"/>
        <w:autoSpaceDN w:val="0"/>
        <w:adjustRightInd w:val="0"/>
        <w:ind w:left="720"/>
      </w:pPr>
      <w:r w:rsidRPr="00E10A5A">
        <w:t>15 point Quizzes x 10 = 150</w:t>
      </w:r>
    </w:p>
    <w:p w14:paraId="0C3335A8" w14:textId="77777777" w:rsidR="00E10A5A" w:rsidRPr="00E10A5A" w:rsidRDefault="00E10A5A" w:rsidP="00E10A5A">
      <w:pPr>
        <w:widowControl w:val="0"/>
        <w:autoSpaceDE w:val="0"/>
        <w:autoSpaceDN w:val="0"/>
        <w:adjustRightInd w:val="0"/>
        <w:ind w:left="720"/>
      </w:pPr>
      <w:r w:rsidRPr="00E10A5A">
        <w:t>100 point Attendance Pool x 1 = 100</w:t>
      </w:r>
    </w:p>
    <w:p w14:paraId="239E2E3F" w14:textId="77777777" w:rsidR="00E10A5A" w:rsidRPr="00E10A5A" w:rsidRDefault="00E10A5A" w:rsidP="00E10A5A">
      <w:pPr>
        <w:widowControl w:val="0"/>
        <w:autoSpaceDE w:val="0"/>
        <w:autoSpaceDN w:val="0"/>
        <w:adjustRightInd w:val="0"/>
        <w:ind w:left="720"/>
      </w:pPr>
      <w:r w:rsidRPr="00E10A5A">
        <w:t>Total Points Possible = 750</w:t>
      </w:r>
    </w:p>
    <w:p w14:paraId="46770E02" w14:textId="77777777" w:rsidR="00E10A5A" w:rsidRPr="00936F7F" w:rsidRDefault="00E10A5A" w:rsidP="00E10A5A">
      <w:pPr>
        <w:ind w:left="360"/>
      </w:pPr>
    </w:p>
    <w:p w14:paraId="1133411C" w14:textId="47C85B36" w:rsidR="0063148E" w:rsidRDefault="008A45D9" w:rsidP="0063148E">
      <w:pPr>
        <w:pStyle w:val="Numbered"/>
        <w:numPr>
          <w:ilvl w:val="0"/>
          <w:numId w:val="4"/>
        </w:numPr>
        <w:rPr>
          <w:b/>
          <w:caps/>
        </w:rPr>
      </w:pPr>
      <w:r>
        <w:rPr>
          <w:b/>
          <w:caps/>
        </w:rPr>
        <w:t xml:space="preserve"> </w:t>
      </w:r>
      <w:r>
        <w:rPr>
          <w:b/>
          <w:caps/>
        </w:rPr>
        <w:tab/>
      </w:r>
      <w:r w:rsidR="0063148E" w:rsidRPr="00424656">
        <w:rPr>
          <w:b/>
          <w:caps/>
        </w:rPr>
        <w:t>Course Methodology:</w:t>
      </w:r>
      <w:r w:rsidR="001C2D03">
        <w:rPr>
          <w:b/>
          <w:caps/>
        </w:rPr>
        <w:t xml:space="preserve"> </w:t>
      </w:r>
      <w:r w:rsidR="001C2D03">
        <w:rPr>
          <w:b/>
          <w:i/>
          <w:u w:val="single"/>
        </w:rPr>
        <w:t>(Course Syllabus – Individual Instructor Specific)</w:t>
      </w:r>
    </w:p>
    <w:p w14:paraId="115333A3" w14:textId="77777777" w:rsidR="00E10A5A" w:rsidRPr="00E10A5A" w:rsidRDefault="00E10A5A" w:rsidP="00E10A5A"/>
    <w:p w14:paraId="32719A5A" w14:textId="24278E41" w:rsidR="00936F7F" w:rsidRDefault="00936F7F" w:rsidP="00936F7F"/>
    <w:p w14:paraId="1C891870" w14:textId="77777777" w:rsidR="00E10A5A" w:rsidRDefault="00E10A5A" w:rsidP="00936F7F"/>
    <w:p w14:paraId="671BEE3C" w14:textId="4C8517E9" w:rsidR="00936F7F" w:rsidRDefault="008A45D9" w:rsidP="00936F7F">
      <w:pPr>
        <w:pStyle w:val="ListParagraph"/>
        <w:numPr>
          <w:ilvl w:val="0"/>
          <w:numId w:val="4"/>
        </w:numPr>
        <w:rPr>
          <w:b/>
        </w:rPr>
      </w:pPr>
      <w:r>
        <w:rPr>
          <w:b/>
        </w:rPr>
        <w:t xml:space="preserve"> </w:t>
      </w:r>
      <w:r>
        <w:rPr>
          <w:b/>
        </w:rPr>
        <w:tab/>
      </w:r>
      <w:r w:rsidR="00936F7F" w:rsidRPr="00936F7F">
        <w:rPr>
          <w:b/>
        </w:rPr>
        <w:t>COURSE OUTLINE:</w:t>
      </w:r>
      <w:r w:rsidR="001C2D03">
        <w:rPr>
          <w:b/>
        </w:rPr>
        <w:t xml:space="preserve"> </w:t>
      </w:r>
      <w:r w:rsidR="001C2D03">
        <w:rPr>
          <w:b/>
          <w:i/>
          <w:u w:val="single"/>
        </w:rPr>
        <w:t>(Course Syllabus – Individual Instructor Specific)</w:t>
      </w:r>
      <w:r w:rsidR="00936F7F" w:rsidRPr="00936F7F">
        <w:rPr>
          <w:b/>
        </w:rPr>
        <w:t xml:space="preserve"> </w:t>
      </w:r>
    </w:p>
    <w:p w14:paraId="0B5444EC" w14:textId="77777777" w:rsidR="00936F7F" w:rsidRPr="00936F7F" w:rsidRDefault="00936F7F" w:rsidP="00936F7F">
      <w:pPr>
        <w:pStyle w:val="ListParagraph"/>
        <w:rPr>
          <w:b/>
        </w:rPr>
      </w:pPr>
    </w:p>
    <w:p w14:paraId="3A6E6D89" w14:textId="4CE145EF" w:rsidR="00936F7F" w:rsidRDefault="00936F7F" w:rsidP="00936F7F">
      <w:pPr>
        <w:pStyle w:val="ListParagraph"/>
      </w:pPr>
      <w:r w:rsidRPr="00936F7F">
        <w:t>(EXAMPLE)</w:t>
      </w:r>
    </w:p>
    <w:p w14:paraId="7944B0A5" w14:textId="4208B375" w:rsidR="00936F7F" w:rsidRDefault="00936F7F" w:rsidP="00936F7F">
      <w:pPr>
        <w:pStyle w:val="ListParagraph"/>
      </w:pPr>
    </w:p>
    <w:tbl>
      <w:tblPr>
        <w:tblStyle w:val="TableGrid1"/>
        <w:tblW w:w="9085" w:type="dxa"/>
        <w:tblLook w:val="04A0" w:firstRow="1" w:lastRow="0" w:firstColumn="1" w:lastColumn="0" w:noHBand="0" w:noVBand="1"/>
      </w:tblPr>
      <w:tblGrid>
        <w:gridCol w:w="960"/>
        <w:gridCol w:w="5695"/>
        <w:gridCol w:w="2430"/>
      </w:tblGrid>
      <w:tr w:rsidR="00936F7F" w:rsidRPr="00936F7F" w14:paraId="49846D22" w14:textId="77777777" w:rsidTr="00936F7F">
        <w:trPr>
          <w:trHeight w:val="300"/>
        </w:trPr>
        <w:tc>
          <w:tcPr>
            <w:tcW w:w="960" w:type="dxa"/>
            <w:noWrap/>
            <w:hideMark/>
          </w:tcPr>
          <w:p w14:paraId="43654A72" w14:textId="77777777" w:rsidR="00936F7F" w:rsidRPr="00936F7F" w:rsidRDefault="00936F7F" w:rsidP="00936F7F">
            <w:pPr>
              <w:widowControl w:val="0"/>
              <w:autoSpaceDE w:val="0"/>
              <w:autoSpaceDN w:val="0"/>
              <w:adjustRightInd w:val="0"/>
            </w:pPr>
            <w:r w:rsidRPr="00936F7F">
              <w:t>Week</w:t>
            </w:r>
          </w:p>
        </w:tc>
        <w:tc>
          <w:tcPr>
            <w:tcW w:w="5695" w:type="dxa"/>
            <w:noWrap/>
            <w:hideMark/>
          </w:tcPr>
          <w:p w14:paraId="1FE5DF7E" w14:textId="77777777" w:rsidR="00936F7F" w:rsidRPr="00936F7F" w:rsidRDefault="00936F7F" w:rsidP="00936F7F">
            <w:pPr>
              <w:widowControl w:val="0"/>
              <w:autoSpaceDE w:val="0"/>
              <w:autoSpaceDN w:val="0"/>
              <w:adjustRightInd w:val="0"/>
            </w:pPr>
            <w:r w:rsidRPr="00936F7F">
              <w:t>Topic</w:t>
            </w:r>
          </w:p>
        </w:tc>
        <w:tc>
          <w:tcPr>
            <w:tcW w:w="2430" w:type="dxa"/>
            <w:noWrap/>
            <w:hideMark/>
          </w:tcPr>
          <w:p w14:paraId="50BBA3B6" w14:textId="77777777" w:rsidR="00936F7F" w:rsidRPr="00936F7F" w:rsidRDefault="00936F7F" w:rsidP="00936F7F">
            <w:pPr>
              <w:widowControl w:val="0"/>
              <w:autoSpaceDE w:val="0"/>
              <w:autoSpaceDN w:val="0"/>
              <w:adjustRightInd w:val="0"/>
            </w:pPr>
            <w:r w:rsidRPr="00936F7F">
              <w:t>Learning Objectives</w:t>
            </w:r>
          </w:p>
        </w:tc>
      </w:tr>
      <w:tr w:rsidR="00936F7F" w:rsidRPr="00936F7F" w14:paraId="5F77C4E2" w14:textId="77777777" w:rsidTr="00936F7F">
        <w:trPr>
          <w:trHeight w:val="300"/>
        </w:trPr>
        <w:tc>
          <w:tcPr>
            <w:tcW w:w="960" w:type="dxa"/>
            <w:noWrap/>
            <w:hideMark/>
          </w:tcPr>
          <w:p w14:paraId="785BA064" w14:textId="77777777" w:rsidR="00936F7F" w:rsidRPr="00936F7F" w:rsidRDefault="00936F7F" w:rsidP="00936F7F">
            <w:pPr>
              <w:widowControl w:val="0"/>
              <w:autoSpaceDE w:val="0"/>
              <w:autoSpaceDN w:val="0"/>
              <w:adjustRightInd w:val="0"/>
            </w:pPr>
            <w:r w:rsidRPr="00936F7F">
              <w:t>1</w:t>
            </w:r>
          </w:p>
        </w:tc>
        <w:tc>
          <w:tcPr>
            <w:tcW w:w="5695" w:type="dxa"/>
            <w:noWrap/>
            <w:hideMark/>
          </w:tcPr>
          <w:p w14:paraId="6E2523DF" w14:textId="2F9FA49F" w:rsidR="00936F7F" w:rsidRPr="00936F7F" w:rsidRDefault="00936F7F" w:rsidP="00936F7F">
            <w:pPr>
              <w:widowControl w:val="0"/>
              <w:autoSpaceDE w:val="0"/>
              <w:autoSpaceDN w:val="0"/>
              <w:adjustRightInd w:val="0"/>
            </w:pPr>
            <w:r>
              <w:t>Introduction:</w:t>
            </w:r>
            <w:r w:rsidRPr="007074B5">
              <w:t xml:space="preserve"> The Political Landscape</w:t>
            </w:r>
          </w:p>
        </w:tc>
        <w:tc>
          <w:tcPr>
            <w:tcW w:w="2430" w:type="dxa"/>
            <w:noWrap/>
            <w:hideMark/>
          </w:tcPr>
          <w:p w14:paraId="21DE127B" w14:textId="48072D04" w:rsidR="00936F7F" w:rsidRPr="00936F7F" w:rsidRDefault="00750827" w:rsidP="00936F7F">
            <w:pPr>
              <w:widowControl w:val="0"/>
              <w:autoSpaceDE w:val="0"/>
              <w:autoSpaceDN w:val="0"/>
              <w:adjustRightInd w:val="0"/>
            </w:pPr>
            <w:r>
              <w:t>LO 1, LO 2,  LO3</w:t>
            </w:r>
          </w:p>
        </w:tc>
      </w:tr>
      <w:tr w:rsidR="00936F7F" w:rsidRPr="00936F7F" w14:paraId="3441FAF1" w14:textId="77777777" w:rsidTr="00936F7F">
        <w:trPr>
          <w:trHeight w:val="300"/>
        </w:trPr>
        <w:tc>
          <w:tcPr>
            <w:tcW w:w="960" w:type="dxa"/>
            <w:noWrap/>
            <w:hideMark/>
          </w:tcPr>
          <w:p w14:paraId="10C907E4" w14:textId="77777777" w:rsidR="00936F7F" w:rsidRPr="00936F7F" w:rsidRDefault="00936F7F" w:rsidP="00936F7F">
            <w:pPr>
              <w:widowControl w:val="0"/>
              <w:autoSpaceDE w:val="0"/>
              <w:autoSpaceDN w:val="0"/>
              <w:adjustRightInd w:val="0"/>
            </w:pPr>
            <w:r w:rsidRPr="00936F7F">
              <w:t>2</w:t>
            </w:r>
          </w:p>
        </w:tc>
        <w:tc>
          <w:tcPr>
            <w:tcW w:w="5695" w:type="dxa"/>
            <w:noWrap/>
            <w:hideMark/>
          </w:tcPr>
          <w:p w14:paraId="0B407DFD" w14:textId="372E33EF" w:rsidR="00936F7F" w:rsidRPr="00936F7F" w:rsidRDefault="00936F7F" w:rsidP="00936F7F">
            <w:pPr>
              <w:widowControl w:val="0"/>
              <w:autoSpaceDE w:val="0"/>
              <w:autoSpaceDN w:val="0"/>
              <w:adjustRightInd w:val="0"/>
            </w:pPr>
            <w:r w:rsidRPr="00936F7F">
              <w:t>Political Philosophy: The Influence &amp; the Enlightenment - Ideas that Empowered a Revolution</w:t>
            </w:r>
          </w:p>
        </w:tc>
        <w:tc>
          <w:tcPr>
            <w:tcW w:w="2430" w:type="dxa"/>
            <w:noWrap/>
            <w:hideMark/>
          </w:tcPr>
          <w:p w14:paraId="442E0350" w14:textId="4B031D9B" w:rsidR="00936F7F" w:rsidRPr="00936F7F" w:rsidRDefault="00750827" w:rsidP="00936F7F">
            <w:pPr>
              <w:widowControl w:val="0"/>
              <w:autoSpaceDE w:val="0"/>
              <w:autoSpaceDN w:val="0"/>
              <w:adjustRightInd w:val="0"/>
            </w:pPr>
            <w:r>
              <w:t>LO 2</w:t>
            </w:r>
          </w:p>
        </w:tc>
      </w:tr>
      <w:tr w:rsidR="00936F7F" w:rsidRPr="00936F7F" w14:paraId="2A91DB7F" w14:textId="77777777" w:rsidTr="00936F7F">
        <w:trPr>
          <w:trHeight w:val="300"/>
        </w:trPr>
        <w:tc>
          <w:tcPr>
            <w:tcW w:w="960" w:type="dxa"/>
            <w:noWrap/>
            <w:hideMark/>
          </w:tcPr>
          <w:p w14:paraId="6244B216" w14:textId="77777777" w:rsidR="00936F7F" w:rsidRPr="00936F7F" w:rsidRDefault="00936F7F" w:rsidP="00936F7F">
            <w:pPr>
              <w:widowControl w:val="0"/>
              <w:autoSpaceDE w:val="0"/>
              <w:autoSpaceDN w:val="0"/>
              <w:adjustRightInd w:val="0"/>
            </w:pPr>
            <w:r w:rsidRPr="00936F7F">
              <w:t>3</w:t>
            </w:r>
          </w:p>
        </w:tc>
        <w:tc>
          <w:tcPr>
            <w:tcW w:w="5695" w:type="dxa"/>
            <w:noWrap/>
            <w:hideMark/>
          </w:tcPr>
          <w:p w14:paraId="0070DB39" w14:textId="0FA8FCF9" w:rsidR="00936F7F" w:rsidRPr="00936F7F" w:rsidRDefault="00936F7F" w:rsidP="00936F7F">
            <w:pPr>
              <w:widowControl w:val="0"/>
              <w:autoSpaceDE w:val="0"/>
              <w:autoSpaceDN w:val="0"/>
              <w:adjustRightInd w:val="0"/>
            </w:pPr>
            <w:r w:rsidRPr="007074B5">
              <w:t>The Road to the Declaration of Independence</w:t>
            </w:r>
          </w:p>
        </w:tc>
        <w:tc>
          <w:tcPr>
            <w:tcW w:w="2430" w:type="dxa"/>
            <w:noWrap/>
            <w:hideMark/>
          </w:tcPr>
          <w:p w14:paraId="0496DC66" w14:textId="54E50ED7" w:rsidR="00936F7F" w:rsidRPr="00936F7F" w:rsidRDefault="00750827" w:rsidP="00936F7F">
            <w:pPr>
              <w:widowControl w:val="0"/>
              <w:autoSpaceDE w:val="0"/>
              <w:autoSpaceDN w:val="0"/>
              <w:adjustRightInd w:val="0"/>
            </w:pPr>
            <w:r>
              <w:t>LO 2</w:t>
            </w:r>
          </w:p>
        </w:tc>
      </w:tr>
      <w:tr w:rsidR="00936F7F" w:rsidRPr="00936F7F" w14:paraId="2CC15C54" w14:textId="77777777" w:rsidTr="00936F7F">
        <w:trPr>
          <w:trHeight w:val="300"/>
        </w:trPr>
        <w:tc>
          <w:tcPr>
            <w:tcW w:w="960" w:type="dxa"/>
            <w:noWrap/>
            <w:hideMark/>
          </w:tcPr>
          <w:p w14:paraId="389E5D14" w14:textId="77777777" w:rsidR="00936F7F" w:rsidRPr="00936F7F" w:rsidRDefault="00936F7F" w:rsidP="00936F7F">
            <w:pPr>
              <w:widowControl w:val="0"/>
              <w:autoSpaceDE w:val="0"/>
              <w:autoSpaceDN w:val="0"/>
              <w:adjustRightInd w:val="0"/>
            </w:pPr>
            <w:r w:rsidRPr="00936F7F">
              <w:t>4</w:t>
            </w:r>
          </w:p>
        </w:tc>
        <w:tc>
          <w:tcPr>
            <w:tcW w:w="5695" w:type="dxa"/>
            <w:noWrap/>
            <w:hideMark/>
          </w:tcPr>
          <w:p w14:paraId="0B3E10A4" w14:textId="4D8D0FA0" w:rsidR="00936F7F" w:rsidRPr="00936F7F" w:rsidRDefault="00936F7F" w:rsidP="00936F7F">
            <w:pPr>
              <w:widowControl w:val="0"/>
              <w:autoSpaceDE w:val="0"/>
              <w:autoSpaceDN w:val="0"/>
              <w:adjustRightInd w:val="0"/>
            </w:pPr>
            <w:r w:rsidRPr="007074B5">
              <w:t>The Failure of the Articles of Confederation</w:t>
            </w:r>
          </w:p>
        </w:tc>
        <w:tc>
          <w:tcPr>
            <w:tcW w:w="2430" w:type="dxa"/>
            <w:noWrap/>
            <w:hideMark/>
          </w:tcPr>
          <w:p w14:paraId="13AE9CC8" w14:textId="308B33B6" w:rsidR="00936F7F" w:rsidRPr="00936F7F" w:rsidRDefault="00750827" w:rsidP="00936F7F">
            <w:pPr>
              <w:widowControl w:val="0"/>
              <w:autoSpaceDE w:val="0"/>
              <w:autoSpaceDN w:val="0"/>
              <w:adjustRightInd w:val="0"/>
            </w:pPr>
            <w:r>
              <w:t>LO 2</w:t>
            </w:r>
          </w:p>
        </w:tc>
      </w:tr>
      <w:tr w:rsidR="00936F7F" w:rsidRPr="00936F7F" w14:paraId="2D120D1F" w14:textId="77777777" w:rsidTr="00936F7F">
        <w:trPr>
          <w:trHeight w:val="300"/>
        </w:trPr>
        <w:tc>
          <w:tcPr>
            <w:tcW w:w="960" w:type="dxa"/>
            <w:noWrap/>
            <w:hideMark/>
          </w:tcPr>
          <w:p w14:paraId="10FFDAC9" w14:textId="77777777" w:rsidR="00936F7F" w:rsidRPr="00936F7F" w:rsidRDefault="00936F7F" w:rsidP="00936F7F">
            <w:pPr>
              <w:widowControl w:val="0"/>
              <w:autoSpaceDE w:val="0"/>
              <w:autoSpaceDN w:val="0"/>
              <w:adjustRightInd w:val="0"/>
            </w:pPr>
            <w:r w:rsidRPr="00936F7F">
              <w:t>5</w:t>
            </w:r>
          </w:p>
        </w:tc>
        <w:tc>
          <w:tcPr>
            <w:tcW w:w="5695" w:type="dxa"/>
            <w:noWrap/>
            <w:hideMark/>
          </w:tcPr>
          <w:p w14:paraId="42790372" w14:textId="05233300" w:rsidR="00936F7F" w:rsidRPr="00936F7F" w:rsidRDefault="00936F7F" w:rsidP="00936F7F">
            <w:pPr>
              <w:widowControl w:val="0"/>
              <w:autoSpaceDE w:val="0"/>
              <w:autoSpaceDN w:val="0"/>
              <w:adjustRightInd w:val="0"/>
            </w:pPr>
            <w:r w:rsidRPr="007074B5">
              <w:t>The Constitution</w:t>
            </w:r>
          </w:p>
        </w:tc>
        <w:tc>
          <w:tcPr>
            <w:tcW w:w="2430" w:type="dxa"/>
            <w:noWrap/>
            <w:hideMark/>
          </w:tcPr>
          <w:p w14:paraId="37860F9F" w14:textId="7DAD6C81" w:rsidR="00936F7F" w:rsidRPr="00936F7F" w:rsidRDefault="00750827" w:rsidP="00936F7F">
            <w:pPr>
              <w:widowControl w:val="0"/>
              <w:autoSpaceDE w:val="0"/>
              <w:autoSpaceDN w:val="0"/>
              <w:adjustRightInd w:val="0"/>
            </w:pPr>
            <w:r>
              <w:t>LO 2</w:t>
            </w:r>
          </w:p>
        </w:tc>
      </w:tr>
      <w:tr w:rsidR="00936F7F" w:rsidRPr="00936F7F" w14:paraId="4C24267C" w14:textId="77777777" w:rsidTr="00936F7F">
        <w:trPr>
          <w:trHeight w:val="300"/>
        </w:trPr>
        <w:tc>
          <w:tcPr>
            <w:tcW w:w="960" w:type="dxa"/>
            <w:noWrap/>
            <w:hideMark/>
          </w:tcPr>
          <w:p w14:paraId="288E273E" w14:textId="77777777" w:rsidR="00936F7F" w:rsidRPr="00936F7F" w:rsidRDefault="00936F7F" w:rsidP="00936F7F">
            <w:pPr>
              <w:widowControl w:val="0"/>
              <w:autoSpaceDE w:val="0"/>
              <w:autoSpaceDN w:val="0"/>
              <w:adjustRightInd w:val="0"/>
            </w:pPr>
            <w:r w:rsidRPr="00936F7F">
              <w:t>6</w:t>
            </w:r>
          </w:p>
        </w:tc>
        <w:tc>
          <w:tcPr>
            <w:tcW w:w="5695" w:type="dxa"/>
            <w:noWrap/>
            <w:hideMark/>
          </w:tcPr>
          <w:p w14:paraId="70844C36" w14:textId="62766EC5" w:rsidR="00936F7F" w:rsidRPr="00936F7F" w:rsidRDefault="00936F7F" w:rsidP="00936F7F">
            <w:pPr>
              <w:widowControl w:val="0"/>
              <w:autoSpaceDE w:val="0"/>
              <w:autoSpaceDN w:val="0"/>
              <w:adjustRightInd w:val="0"/>
            </w:pPr>
            <w:r w:rsidRPr="007074B5">
              <w:t>Federalism</w:t>
            </w:r>
          </w:p>
        </w:tc>
        <w:tc>
          <w:tcPr>
            <w:tcW w:w="2430" w:type="dxa"/>
            <w:noWrap/>
            <w:hideMark/>
          </w:tcPr>
          <w:p w14:paraId="1E6CB9E4" w14:textId="5A0CD7FE" w:rsidR="00936F7F" w:rsidRPr="00936F7F" w:rsidRDefault="00750827" w:rsidP="00936F7F">
            <w:pPr>
              <w:widowControl w:val="0"/>
              <w:autoSpaceDE w:val="0"/>
              <w:autoSpaceDN w:val="0"/>
              <w:adjustRightInd w:val="0"/>
            </w:pPr>
            <w:r>
              <w:t>LO 2</w:t>
            </w:r>
          </w:p>
        </w:tc>
      </w:tr>
      <w:tr w:rsidR="00936F7F" w:rsidRPr="00936F7F" w14:paraId="4F23D1D7" w14:textId="77777777" w:rsidTr="00936F7F">
        <w:trPr>
          <w:trHeight w:val="300"/>
        </w:trPr>
        <w:tc>
          <w:tcPr>
            <w:tcW w:w="960" w:type="dxa"/>
            <w:noWrap/>
            <w:hideMark/>
          </w:tcPr>
          <w:p w14:paraId="21E547E7" w14:textId="77777777" w:rsidR="00936F7F" w:rsidRPr="00936F7F" w:rsidRDefault="00936F7F" w:rsidP="00936F7F">
            <w:pPr>
              <w:widowControl w:val="0"/>
              <w:autoSpaceDE w:val="0"/>
              <w:autoSpaceDN w:val="0"/>
              <w:adjustRightInd w:val="0"/>
            </w:pPr>
            <w:r w:rsidRPr="00936F7F">
              <w:t>7</w:t>
            </w:r>
          </w:p>
        </w:tc>
        <w:tc>
          <w:tcPr>
            <w:tcW w:w="5695" w:type="dxa"/>
            <w:noWrap/>
            <w:hideMark/>
          </w:tcPr>
          <w:p w14:paraId="74042F1F" w14:textId="12ACBCBD" w:rsidR="00936F7F" w:rsidRPr="00936F7F" w:rsidRDefault="00936F7F" w:rsidP="00936F7F">
            <w:pPr>
              <w:widowControl w:val="0"/>
              <w:autoSpaceDE w:val="0"/>
              <w:autoSpaceDN w:val="0"/>
              <w:adjustRightInd w:val="0"/>
            </w:pPr>
            <w:r w:rsidRPr="007074B5">
              <w:t>State &amp; Local Government</w:t>
            </w:r>
          </w:p>
        </w:tc>
        <w:tc>
          <w:tcPr>
            <w:tcW w:w="2430" w:type="dxa"/>
            <w:noWrap/>
            <w:hideMark/>
          </w:tcPr>
          <w:p w14:paraId="5F90C008" w14:textId="57DAA00A" w:rsidR="00936F7F" w:rsidRPr="00936F7F" w:rsidRDefault="00750827" w:rsidP="00936F7F">
            <w:pPr>
              <w:widowControl w:val="0"/>
              <w:autoSpaceDE w:val="0"/>
              <w:autoSpaceDN w:val="0"/>
              <w:adjustRightInd w:val="0"/>
            </w:pPr>
            <w:r>
              <w:t>LO 1</w:t>
            </w:r>
          </w:p>
        </w:tc>
      </w:tr>
      <w:tr w:rsidR="00936F7F" w:rsidRPr="00936F7F" w14:paraId="416E2146" w14:textId="77777777" w:rsidTr="00936F7F">
        <w:trPr>
          <w:trHeight w:val="300"/>
        </w:trPr>
        <w:tc>
          <w:tcPr>
            <w:tcW w:w="960" w:type="dxa"/>
            <w:noWrap/>
            <w:hideMark/>
          </w:tcPr>
          <w:p w14:paraId="2C360444" w14:textId="77777777" w:rsidR="00936F7F" w:rsidRPr="00936F7F" w:rsidRDefault="00936F7F" w:rsidP="00936F7F">
            <w:pPr>
              <w:widowControl w:val="0"/>
              <w:autoSpaceDE w:val="0"/>
              <w:autoSpaceDN w:val="0"/>
              <w:adjustRightInd w:val="0"/>
            </w:pPr>
            <w:r w:rsidRPr="00936F7F">
              <w:t>8</w:t>
            </w:r>
          </w:p>
        </w:tc>
        <w:tc>
          <w:tcPr>
            <w:tcW w:w="5695" w:type="dxa"/>
            <w:noWrap/>
            <w:hideMark/>
          </w:tcPr>
          <w:p w14:paraId="6F87C11E" w14:textId="487BD91F" w:rsidR="00936F7F" w:rsidRPr="00936F7F" w:rsidRDefault="00936F7F" w:rsidP="00936F7F">
            <w:pPr>
              <w:widowControl w:val="0"/>
              <w:autoSpaceDE w:val="0"/>
              <w:autoSpaceDN w:val="0"/>
              <w:adjustRightInd w:val="0"/>
            </w:pPr>
            <w:r w:rsidRPr="007074B5">
              <w:t>Civil Liberties</w:t>
            </w:r>
          </w:p>
        </w:tc>
        <w:tc>
          <w:tcPr>
            <w:tcW w:w="2430" w:type="dxa"/>
            <w:noWrap/>
            <w:hideMark/>
          </w:tcPr>
          <w:p w14:paraId="4FD88B8B" w14:textId="77F8E719" w:rsidR="00936F7F" w:rsidRPr="00936F7F" w:rsidRDefault="00750827" w:rsidP="00936F7F">
            <w:pPr>
              <w:widowControl w:val="0"/>
              <w:autoSpaceDE w:val="0"/>
              <w:autoSpaceDN w:val="0"/>
              <w:adjustRightInd w:val="0"/>
            </w:pPr>
            <w:r>
              <w:t>LO 2</w:t>
            </w:r>
          </w:p>
        </w:tc>
      </w:tr>
      <w:tr w:rsidR="00936F7F" w:rsidRPr="00936F7F" w14:paraId="1A1D7981" w14:textId="77777777" w:rsidTr="00936F7F">
        <w:trPr>
          <w:trHeight w:val="300"/>
        </w:trPr>
        <w:tc>
          <w:tcPr>
            <w:tcW w:w="960" w:type="dxa"/>
            <w:noWrap/>
            <w:hideMark/>
          </w:tcPr>
          <w:p w14:paraId="38FF42BC" w14:textId="77777777" w:rsidR="00936F7F" w:rsidRPr="00936F7F" w:rsidRDefault="00936F7F" w:rsidP="00936F7F">
            <w:pPr>
              <w:widowControl w:val="0"/>
              <w:autoSpaceDE w:val="0"/>
              <w:autoSpaceDN w:val="0"/>
              <w:adjustRightInd w:val="0"/>
            </w:pPr>
            <w:r w:rsidRPr="00936F7F">
              <w:t>9</w:t>
            </w:r>
          </w:p>
        </w:tc>
        <w:tc>
          <w:tcPr>
            <w:tcW w:w="5695" w:type="dxa"/>
            <w:noWrap/>
            <w:hideMark/>
          </w:tcPr>
          <w:p w14:paraId="33B00B00" w14:textId="15AA309F" w:rsidR="00936F7F" w:rsidRPr="00936F7F" w:rsidRDefault="00936F7F" w:rsidP="00936F7F">
            <w:pPr>
              <w:widowControl w:val="0"/>
              <w:autoSpaceDE w:val="0"/>
              <w:autoSpaceDN w:val="0"/>
              <w:adjustRightInd w:val="0"/>
            </w:pPr>
            <w:r w:rsidRPr="007074B5">
              <w:t>Civil Rights</w:t>
            </w:r>
          </w:p>
        </w:tc>
        <w:tc>
          <w:tcPr>
            <w:tcW w:w="2430" w:type="dxa"/>
            <w:noWrap/>
            <w:hideMark/>
          </w:tcPr>
          <w:p w14:paraId="03A2DDA3" w14:textId="2326A987" w:rsidR="00936F7F" w:rsidRPr="00936F7F" w:rsidRDefault="00750827" w:rsidP="00936F7F">
            <w:pPr>
              <w:widowControl w:val="0"/>
              <w:autoSpaceDE w:val="0"/>
              <w:autoSpaceDN w:val="0"/>
              <w:adjustRightInd w:val="0"/>
            </w:pPr>
            <w:r>
              <w:t>LO 2</w:t>
            </w:r>
          </w:p>
        </w:tc>
      </w:tr>
      <w:tr w:rsidR="00936F7F" w:rsidRPr="00936F7F" w14:paraId="650F520F" w14:textId="77777777" w:rsidTr="00936F7F">
        <w:trPr>
          <w:trHeight w:val="300"/>
        </w:trPr>
        <w:tc>
          <w:tcPr>
            <w:tcW w:w="960" w:type="dxa"/>
            <w:noWrap/>
            <w:hideMark/>
          </w:tcPr>
          <w:p w14:paraId="77CB01AF" w14:textId="77777777" w:rsidR="00936F7F" w:rsidRPr="00936F7F" w:rsidRDefault="00936F7F" w:rsidP="00936F7F">
            <w:pPr>
              <w:widowControl w:val="0"/>
              <w:autoSpaceDE w:val="0"/>
              <w:autoSpaceDN w:val="0"/>
              <w:adjustRightInd w:val="0"/>
            </w:pPr>
            <w:r w:rsidRPr="00936F7F">
              <w:t>10</w:t>
            </w:r>
          </w:p>
        </w:tc>
        <w:tc>
          <w:tcPr>
            <w:tcW w:w="5695" w:type="dxa"/>
            <w:noWrap/>
            <w:hideMark/>
          </w:tcPr>
          <w:p w14:paraId="420C7CC7" w14:textId="0DB34FC4" w:rsidR="00936F7F" w:rsidRPr="00936F7F" w:rsidRDefault="00936F7F" w:rsidP="00936F7F">
            <w:pPr>
              <w:widowControl w:val="0"/>
              <w:autoSpaceDE w:val="0"/>
              <w:autoSpaceDN w:val="0"/>
              <w:adjustRightInd w:val="0"/>
            </w:pPr>
            <w:r w:rsidRPr="007074B5">
              <w:t>Public Policy</w:t>
            </w:r>
          </w:p>
        </w:tc>
        <w:tc>
          <w:tcPr>
            <w:tcW w:w="2430" w:type="dxa"/>
            <w:noWrap/>
            <w:hideMark/>
          </w:tcPr>
          <w:p w14:paraId="741BAED7" w14:textId="030B0DC5" w:rsidR="00936F7F" w:rsidRPr="00936F7F" w:rsidRDefault="00750827" w:rsidP="00936F7F">
            <w:pPr>
              <w:widowControl w:val="0"/>
              <w:autoSpaceDE w:val="0"/>
              <w:autoSpaceDN w:val="0"/>
              <w:adjustRightInd w:val="0"/>
            </w:pPr>
            <w:r>
              <w:t>LO 3</w:t>
            </w:r>
          </w:p>
        </w:tc>
      </w:tr>
      <w:tr w:rsidR="00936F7F" w:rsidRPr="00936F7F" w14:paraId="746A9C7C" w14:textId="77777777" w:rsidTr="00936F7F">
        <w:trPr>
          <w:trHeight w:val="300"/>
        </w:trPr>
        <w:tc>
          <w:tcPr>
            <w:tcW w:w="960" w:type="dxa"/>
            <w:noWrap/>
            <w:hideMark/>
          </w:tcPr>
          <w:p w14:paraId="17CBEF48" w14:textId="77777777" w:rsidR="00936F7F" w:rsidRPr="00936F7F" w:rsidRDefault="00936F7F" w:rsidP="00936F7F">
            <w:pPr>
              <w:widowControl w:val="0"/>
              <w:autoSpaceDE w:val="0"/>
              <w:autoSpaceDN w:val="0"/>
              <w:adjustRightInd w:val="0"/>
            </w:pPr>
            <w:r w:rsidRPr="00936F7F">
              <w:t>11</w:t>
            </w:r>
          </w:p>
        </w:tc>
        <w:tc>
          <w:tcPr>
            <w:tcW w:w="5695" w:type="dxa"/>
            <w:noWrap/>
            <w:hideMark/>
          </w:tcPr>
          <w:p w14:paraId="05A74ADE" w14:textId="61D7E66A" w:rsidR="00936F7F" w:rsidRPr="00936F7F" w:rsidRDefault="00936F7F" w:rsidP="00936F7F">
            <w:pPr>
              <w:widowControl w:val="0"/>
              <w:autoSpaceDE w:val="0"/>
              <w:autoSpaceDN w:val="0"/>
              <w:adjustRightInd w:val="0"/>
            </w:pPr>
            <w:r w:rsidRPr="007074B5">
              <w:t>Congress</w:t>
            </w:r>
          </w:p>
        </w:tc>
        <w:tc>
          <w:tcPr>
            <w:tcW w:w="2430" w:type="dxa"/>
            <w:noWrap/>
            <w:hideMark/>
          </w:tcPr>
          <w:p w14:paraId="7DEFD27A" w14:textId="3ECA1F7D" w:rsidR="00936F7F" w:rsidRPr="00936F7F" w:rsidRDefault="00750827" w:rsidP="00936F7F">
            <w:pPr>
              <w:widowControl w:val="0"/>
              <w:autoSpaceDE w:val="0"/>
              <w:autoSpaceDN w:val="0"/>
              <w:adjustRightInd w:val="0"/>
            </w:pPr>
            <w:r>
              <w:t>LO 1, LO 2</w:t>
            </w:r>
          </w:p>
        </w:tc>
      </w:tr>
      <w:tr w:rsidR="00936F7F" w:rsidRPr="00936F7F" w14:paraId="014EE33F" w14:textId="77777777" w:rsidTr="00936F7F">
        <w:trPr>
          <w:trHeight w:val="300"/>
        </w:trPr>
        <w:tc>
          <w:tcPr>
            <w:tcW w:w="960" w:type="dxa"/>
            <w:noWrap/>
            <w:hideMark/>
          </w:tcPr>
          <w:p w14:paraId="39023F27" w14:textId="77777777" w:rsidR="00936F7F" w:rsidRPr="00936F7F" w:rsidRDefault="00936F7F" w:rsidP="00936F7F">
            <w:pPr>
              <w:widowControl w:val="0"/>
              <w:autoSpaceDE w:val="0"/>
              <w:autoSpaceDN w:val="0"/>
              <w:adjustRightInd w:val="0"/>
            </w:pPr>
            <w:r w:rsidRPr="00936F7F">
              <w:t>12</w:t>
            </w:r>
          </w:p>
        </w:tc>
        <w:tc>
          <w:tcPr>
            <w:tcW w:w="5695" w:type="dxa"/>
            <w:noWrap/>
            <w:hideMark/>
          </w:tcPr>
          <w:p w14:paraId="21D5530F" w14:textId="6DFD2256" w:rsidR="00936F7F" w:rsidRPr="00936F7F" w:rsidRDefault="00936F7F" w:rsidP="00936F7F">
            <w:pPr>
              <w:widowControl w:val="0"/>
              <w:autoSpaceDE w:val="0"/>
              <w:autoSpaceDN w:val="0"/>
              <w:adjustRightInd w:val="0"/>
            </w:pPr>
            <w:r w:rsidRPr="007074B5">
              <w:t>The Presidency</w:t>
            </w:r>
          </w:p>
        </w:tc>
        <w:tc>
          <w:tcPr>
            <w:tcW w:w="2430" w:type="dxa"/>
            <w:noWrap/>
            <w:hideMark/>
          </w:tcPr>
          <w:p w14:paraId="252115D2" w14:textId="1DE478A0" w:rsidR="00936F7F" w:rsidRPr="00936F7F" w:rsidRDefault="00750827" w:rsidP="00936F7F">
            <w:pPr>
              <w:widowControl w:val="0"/>
              <w:autoSpaceDE w:val="0"/>
              <w:autoSpaceDN w:val="0"/>
              <w:adjustRightInd w:val="0"/>
            </w:pPr>
            <w:r>
              <w:t>LO 1, LO 2</w:t>
            </w:r>
          </w:p>
        </w:tc>
      </w:tr>
      <w:tr w:rsidR="00936F7F" w:rsidRPr="00936F7F" w14:paraId="06C085A1" w14:textId="77777777" w:rsidTr="00936F7F">
        <w:trPr>
          <w:trHeight w:val="300"/>
        </w:trPr>
        <w:tc>
          <w:tcPr>
            <w:tcW w:w="960" w:type="dxa"/>
            <w:noWrap/>
            <w:hideMark/>
          </w:tcPr>
          <w:p w14:paraId="4A70A614" w14:textId="77777777" w:rsidR="00936F7F" w:rsidRPr="00936F7F" w:rsidRDefault="00936F7F" w:rsidP="00936F7F">
            <w:pPr>
              <w:widowControl w:val="0"/>
              <w:autoSpaceDE w:val="0"/>
              <w:autoSpaceDN w:val="0"/>
              <w:adjustRightInd w:val="0"/>
            </w:pPr>
            <w:r w:rsidRPr="00936F7F">
              <w:t>13</w:t>
            </w:r>
          </w:p>
        </w:tc>
        <w:tc>
          <w:tcPr>
            <w:tcW w:w="5695" w:type="dxa"/>
            <w:noWrap/>
            <w:hideMark/>
          </w:tcPr>
          <w:p w14:paraId="5EA01DF7" w14:textId="2EE1034C" w:rsidR="00936F7F" w:rsidRPr="00936F7F" w:rsidRDefault="00936F7F" w:rsidP="00936F7F">
            <w:pPr>
              <w:widowControl w:val="0"/>
              <w:autoSpaceDE w:val="0"/>
              <w:autoSpaceDN w:val="0"/>
              <w:adjustRightInd w:val="0"/>
            </w:pPr>
            <w:r w:rsidRPr="007074B5">
              <w:t>The Executive Branch &amp; the Federal Bureaucracy</w:t>
            </w:r>
          </w:p>
        </w:tc>
        <w:tc>
          <w:tcPr>
            <w:tcW w:w="2430" w:type="dxa"/>
            <w:noWrap/>
            <w:hideMark/>
          </w:tcPr>
          <w:p w14:paraId="3FAA63B9" w14:textId="644DAE32" w:rsidR="00936F7F" w:rsidRPr="00936F7F" w:rsidRDefault="00750827" w:rsidP="00936F7F">
            <w:pPr>
              <w:widowControl w:val="0"/>
              <w:autoSpaceDE w:val="0"/>
              <w:autoSpaceDN w:val="0"/>
              <w:adjustRightInd w:val="0"/>
            </w:pPr>
            <w:r>
              <w:t>LO 1, LO 2</w:t>
            </w:r>
          </w:p>
        </w:tc>
      </w:tr>
      <w:tr w:rsidR="00936F7F" w:rsidRPr="00936F7F" w14:paraId="7B7E33B8" w14:textId="77777777" w:rsidTr="00936F7F">
        <w:trPr>
          <w:trHeight w:val="300"/>
        </w:trPr>
        <w:tc>
          <w:tcPr>
            <w:tcW w:w="960" w:type="dxa"/>
            <w:noWrap/>
            <w:hideMark/>
          </w:tcPr>
          <w:p w14:paraId="22D327AA" w14:textId="77777777" w:rsidR="00936F7F" w:rsidRPr="00936F7F" w:rsidRDefault="00936F7F" w:rsidP="00936F7F">
            <w:pPr>
              <w:widowControl w:val="0"/>
              <w:autoSpaceDE w:val="0"/>
              <w:autoSpaceDN w:val="0"/>
              <w:adjustRightInd w:val="0"/>
            </w:pPr>
            <w:r w:rsidRPr="00936F7F">
              <w:t>14</w:t>
            </w:r>
          </w:p>
        </w:tc>
        <w:tc>
          <w:tcPr>
            <w:tcW w:w="5695" w:type="dxa"/>
            <w:noWrap/>
            <w:hideMark/>
          </w:tcPr>
          <w:p w14:paraId="19A564C0" w14:textId="5853F482" w:rsidR="00936F7F" w:rsidRPr="00936F7F" w:rsidRDefault="00936F7F" w:rsidP="00936F7F">
            <w:pPr>
              <w:widowControl w:val="0"/>
              <w:autoSpaceDE w:val="0"/>
              <w:autoSpaceDN w:val="0"/>
              <w:adjustRightInd w:val="0"/>
            </w:pPr>
            <w:r w:rsidRPr="007074B5">
              <w:t>The Judiciary</w:t>
            </w:r>
          </w:p>
        </w:tc>
        <w:tc>
          <w:tcPr>
            <w:tcW w:w="2430" w:type="dxa"/>
            <w:noWrap/>
            <w:hideMark/>
          </w:tcPr>
          <w:p w14:paraId="7916D1DE" w14:textId="01BCCB12" w:rsidR="00936F7F" w:rsidRPr="00936F7F" w:rsidRDefault="00750827" w:rsidP="00936F7F">
            <w:pPr>
              <w:widowControl w:val="0"/>
              <w:autoSpaceDE w:val="0"/>
              <w:autoSpaceDN w:val="0"/>
              <w:adjustRightInd w:val="0"/>
            </w:pPr>
            <w:r>
              <w:t>LO 1, LO 2</w:t>
            </w:r>
          </w:p>
        </w:tc>
      </w:tr>
      <w:tr w:rsidR="00936F7F" w:rsidRPr="00936F7F" w14:paraId="2F410CC4" w14:textId="77777777" w:rsidTr="00936F7F">
        <w:trPr>
          <w:trHeight w:val="300"/>
        </w:trPr>
        <w:tc>
          <w:tcPr>
            <w:tcW w:w="960" w:type="dxa"/>
            <w:noWrap/>
            <w:hideMark/>
          </w:tcPr>
          <w:p w14:paraId="339326A3" w14:textId="77777777" w:rsidR="00936F7F" w:rsidRPr="00936F7F" w:rsidRDefault="00936F7F" w:rsidP="00936F7F">
            <w:pPr>
              <w:widowControl w:val="0"/>
              <w:autoSpaceDE w:val="0"/>
              <w:autoSpaceDN w:val="0"/>
              <w:adjustRightInd w:val="0"/>
            </w:pPr>
            <w:r w:rsidRPr="00936F7F">
              <w:t>15</w:t>
            </w:r>
          </w:p>
        </w:tc>
        <w:tc>
          <w:tcPr>
            <w:tcW w:w="5695" w:type="dxa"/>
            <w:noWrap/>
            <w:hideMark/>
          </w:tcPr>
          <w:p w14:paraId="77BB39CB" w14:textId="0009EAC5" w:rsidR="00936F7F" w:rsidRPr="00936F7F" w:rsidRDefault="00936F7F" w:rsidP="00936F7F">
            <w:pPr>
              <w:widowControl w:val="0"/>
              <w:autoSpaceDE w:val="0"/>
              <w:autoSpaceDN w:val="0"/>
              <w:adjustRightInd w:val="0"/>
            </w:pPr>
            <w:r w:rsidRPr="007074B5">
              <w:t>Political Ideology &amp; Social Impact on Public Policy</w:t>
            </w:r>
          </w:p>
        </w:tc>
        <w:tc>
          <w:tcPr>
            <w:tcW w:w="2430" w:type="dxa"/>
            <w:noWrap/>
            <w:hideMark/>
          </w:tcPr>
          <w:p w14:paraId="64A529CA" w14:textId="67E7DC54" w:rsidR="00936F7F" w:rsidRPr="00936F7F" w:rsidRDefault="00750827" w:rsidP="00936F7F">
            <w:pPr>
              <w:widowControl w:val="0"/>
              <w:autoSpaceDE w:val="0"/>
              <w:autoSpaceDN w:val="0"/>
              <w:adjustRightInd w:val="0"/>
            </w:pPr>
            <w:r>
              <w:t>LO 3</w:t>
            </w:r>
          </w:p>
        </w:tc>
      </w:tr>
      <w:tr w:rsidR="00936F7F" w:rsidRPr="00936F7F" w14:paraId="4C5E782B" w14:textId="77777777" w:rsidTr="00936F7F">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60" w:type="dxa"/>
            <w:tcBorders>
              <w:left w:val="single" w:sz="4" w:space="0" w:color="auto"/>
              <w:bottom w:val="single" w:sz="4" w:space="0" w:color="auto"/>
              <w:right w:val="single" w:sz="4" w:space="0" w:color="auto"/>
            </w:tcBorders>
          </w:tcPr>
          <w:p w14:paraId="6D9381A2" w14:textId="77777777" w:rsidR="00936F7F" w:rsidRPr="00936F7F" w:rsidRDefault="00936F7F" w:rsidP="00936F7F">
            <w:pPr>
              <w:widowControl w:val="0"/>
              <w:autoSpaceDE w:val="0"/>
              <w:autoSpaceDN w:val="0"/>
              <w:adjustRightInd w:val="0"/>
            </w:pPr>
            <w:r w:rsidRPr="00936F7F">
              <w:t>Finals</w:t>
            </w:r>
          </w:p>
        </w:tc>
        <w:tc>
          <w:tcPr>
            <w:tcW w:w="5695" w:type="dxa"/>
            <w:tcBorders>
              <w:left w:val="single" w:sz="4" w:space="0" w:color="auto"/>
              <w:bottom w:val="single" w:sz="4" w:space="0" w:color="auto"/>
            </w:tcBorders>
          </w:tcPr>
          <w:p w14:paraId="4EE11A2A" w14:textId="78DC2EFA" w:rsidR="00936F7F" w:rsidRPr="00936F7F" w:rsidRDefault="00936F7F" w:rsidP="00936F7F">
            <w:pPr>
              <w:widowControl w:val="0"/>
              <w:autoSpaceDE w:val="0"/>
              <w:autoSpaceDN w:val="0"/>
              <w:adjustRightInd w:val="0"/>
            </w:pPr>
            <w:r>
              <w:t>TBA</w:t>
            </w:r>
          </w:p>
        </w:tc>
        <w:tc>
          <w:tcPr>
            <w:tcW w:w="2430" w:type="dxa"/>
            <w:tcBorders>
              <w:left w:val="single" w:sz="4" w:space="0" w:color="auto"/>
              <w:bottom w:val="single" w:sz="4" w:space="0" w:color="auto"/>
              <w:right w:val="single" w:sz="4" w:space="0" w:color="auto"/>
            </w:tcBorders>
          </w:tcPr>
          <w:p w14:paraId="2CB58FE8" w14:textId="52D09039" w:rsidR="00936F7F" w:rsidRPr="00936F7F" w:rsidRDefault="00936F7F" w:rsidP="00936F7F">
            <w:pPr>
              <w:widowControl w:val="0"/>
              <w:autoSpaceDE w:val="0"/>
              <w:autoSpaceDN w:val="0"/>
              <w:adjustRightInd w:val="0"/>
            </w:pPr>
          </w:p>
        </w:tc>
      </w:tr>
    </w:tbl>
    <w:p w14:paraId="2A97F947" w14:textId="2D899DE0" w:rsidR="00E10A5A" w:rsidRDefault="00E10A5A" w:rsidP="008A45D9"/>
    <w:p w14:paraId="280C443D" w14:textId="29721EE5" w:rsidR="00936F7F" w:rsidRPr="00936F7F" w:rsidRDefault="008A45D9" w:rsidP="00936F7F">
      <w:pPr>
        <w:pStyle w:val="ListParagraph"/>
        <w:numPr>
          <w:ilvl w:val="0"/>
          <w:numId w:val="4"/>
        </w:numPr>
        <w:rPr>
          <w:b/>
        </w:rPr>
      </w:pPr>
      <w:r>
        <w:rPr>
          <w:b/>
        </w:rPr>
        <w:t xml:space="preserve"> </w:t>
      </w:r>
      <w:r>
        <w:rPr>
          <w:b/>
        </w:rPr>
        <w:tab/>
      </w:r>
      <w:r w:rsidR="00936F7F" w:rsidRPr="00936F7F">
        <w:rPr>
          <w:b/>
        </w:rPr>
        <w:t>SPECIFIC MANAGEMENT REQUIREMENTS</w:t>
      </w:r>
      <w:r w:rsidR="001C2D03">
        <w:rPr>
          <w:b/>
        </w:rPr>
        <w:t>***</w:t>
      </w:r>
      <w:r w:rsidR="00936F7F" w:rsidRPr="00936F7F">
        <w:rPr>
          <w:b/>
        </w:rPr>
        <w:t xml:space="preserve">: </w:t>
      </w:r>
    </w:p>
    <w:p w14:paraId="765589B0" w14:textId="77777777" w:rsidR="0063148E" w:rsidRPr="007074B5" w:rsidRDefault="0063148E" w:rsidP="0063148E">
      <w:pPr>
        <w:rPr>
          <w:b/>
        </w:rPr>
      </w:pPr>
    </w:p>
    <w:p w14:paraId="162190EF" w14:textId="77777777" w:rsidR="00056CFB" w:rsidRPr="007074B5" w:rsidRDefault="00056CFB" w:rsidP="00936F7F">
      <w:pPr>
        <w:ind w:left="360"/>
      </w:pPr>
    </w:p>
    <w:p w14:paraId="20C1EBE8" w14:textId="3F537BD8" w:rsidR="00056CFB" w:rsidRDefault="00056CFB" w:rsidP="00F824ED"/>
    <w:p w14:paraId="00C2D687" w14:textId="588A46B5" w:rsidR="001C2D03" w:rsidRDefault="001C2D03" w:rsidP="00F824ED"/>
    <w:p w14:paraId="4BC783EA" w14:textId="68A3978C" w:rsidR="001C2D03" w:rsidRDefault="001C2D03" w:rsidP="00F824ED"/>
    <w:p w14:paraId="66F9CF77" w14:textId="77777777" w:rsidR="001C2D03" w:rsidRDefault="001C2D03" w:rsidP="00F824ED">
      <w:bookmarkStart w:id="0" w:name="_GoBack"/>
      <w:bookmarkEnd w:id="0"/>
    </w:p>
    <w:p w14:paraId="4DE8C054" w14:textId="77777777" w:rsidR="001C2D03" w:rsidRPr="001C2D03" w:rsidRDefault="001C2D03" w:rsidP="001C2D03">
      <w:pPr>
        <w:widowControl w:val="0"/>
        <w:autoSpaceDE w:val="0"/>
        <w:autoSpaceDN w:val="0"/>
        <w:adjustRightInd w:val="0"/>
        <w:rPr>
          <w:b/>
        </w:rPr>
      </w:pPr>
      <w:r w:rsidRPr="001C2D03">
        <w:rPr>
          <w:b/>
        </w:rPr>
        <w:lastRenderedPageBreak/>
        <w:t>16.</w:t>
      </w:r>
      <w:r w:rsidRPr="001C2D03">
        <w:rPr>
          <w:b/>
        </w:rPr>
        <w:tab/>
        <w:t>FERPA:*</w:t>
      </w:r>
    </w:p>
    <w:p w14:paraId="752736B8" w14:textId="77777777" w:rsidR="001C2D03" w:rsidRPr="001C2D03" w:rsidRDefault="001C2D03" w:rsidP="001C2D03">
      <w:pPr>
        <w:widowControl w:val="0"/>
        <w:autoSpaceDE w:val="0"/>
        <w:autoSpaceDN w:val="0"/>
        <w:adjustRightInd w:val="0"/>
        <w:rPr>
          <w:b/>
        </w:rPr>
      </w:pPr>
    </w:p>
    <w:p w14:paraId="7C6B39BC" w14:textId="77777777" w:rsidR="001C2D03" w:rsidRPr="001C2D03" w:rsidRDefault="001C2D03" w:rsidP="001C2D03">
      <w:pPr>
        <w:ind w:left="720"/>
      </w:pPr>
      <w:r w:rsidRPr="001C2D03">
        <w:t xml:space="preserve">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3892DC1B" w14:textId="77777777" w:rsidR="001C2D03" w:rsidRPr="001C2D03" w:rsidRDefault="001C2D03" w:rsidP="001C2D03">
      <w:pPr>
        <w:ind w:left="720"/>
      </w:pPr>
    </w:p>
    <w:p w14:paraId="7512C68E" w14:textId="77777777" w:rsidR="001C2D03" w:rsidRPr="001C2D03" w:rsidRDefault="001C2D03" w:rsidP="001C2D03">
      <w:pPr>
        <w:contextualSpacing/>
      </w:pPr>
      <w:r w:rsidRPr="001C2D03">
        <w:rPr>
          <w:b/>
        </w:rPr>
        <w:t xml:space="preserve">17. </w:t>
      </w:r>
      <w:r w:rsidRPr="001C2D03">
        <w:rPr>
          <w:b/>
        </w:rPr>
        <w:tab/>
        <w:t>DISABILITIES:*</w:t>
      </w:r>
      <w:r w:rsidRPr="001C2D03">
        <w:t xml:space="preserve"> </w:t>
      </w:r>
    </w:p>
    <w:p w14:paraId="6C58321D" w14:textId="77777777" w:rsidR="001C2D03" w:rsidRPr="001C2D03" w:rsidRDefault="001C2D03" w:rsidP="001C2D03">
      <w:pPr>
        <w:contextualSpacing/>
      </w:pPr>
    </w:p>
    <w:p w14:paraId="0E877E8B" w14:textId="77777777" w:rsidR="001C2D03" w:rsidRPr="001C2D03" w:rsidRDefault="001C2D03" w:rsidP="001C2D03">
      <w:pPr>
        <w:ind w:left="720"/>
        <w:contextualSpacing/>
      </w:pPr>
      <w:r w:rsidRPr="001C2D03">
        <w:t>Students with disabilities may contact the Disability Services Office, Central Campus, at 800-628-7722 or 937-393-3431.</w:t>
      </w:r>
    </w:p>
    <w:p w14:paraId="7F0E65A5" w14:textId="77777777" w:rsidR="001C2D03" w:rsidRPr="001C2D03" w:rsidRDefault="001C2D03" w:rsidP="001C2D03">
      <w:pPr>
        <w:ind w:left="720"/>
        <w:contextualSpacing/>
      </w:pPr>
    </w:p>
    <w:p w14:paraId="665E7243" w14:textId="77777777" w:rsidR="001C2D03" w:rsidRPr="001C2D03" w:rsidRDefault="001C2D03" w:rsidP="001C2D03">
      <w:pPr>
        <w:contextualSpacing/>
      </w:pPr>
      <w:r w:rsidRPr="001C2D03">
        <w:rPr>
          <w:b/>
        </w:rPr>
        <w:t xml:space="preserve">18. </w:t>
      </w:r>
      <w:r w:rsidRPr="001C2D03">
        <w:rPr>
          <w:b/>
        </w:rPr>
        <w:tab/>
        <w:t>OTHER INFORMATION***:</w:t>
      </w:r>
    </w:p>
    <w:p w14:paraId="50524FFA" w14:textId="77777777" w:rsidR="001C2D03" w:rsidRPr="001C2D03" w:rsidRDefault="001C2D03" w:rsidP="001C2D03"/>
    <w:p w14:paraId="00D30948" w14:textId="77777777" w:rsidR="001C2D03" w:rsidRPr="001C2D03" w:rsidRDefault="001C2D03" w:rsidP="001C2D03">
      <w:pPr>
        <w:pBdr>
          <w:bottom w:val="double" w:sz="6" w:space="1" w:color="auto"/>
        </w:pBdr>
      </w:pPr>
    </w:p>
    <w:p w14:paraId="3B17D25E" w14:textId="77777777" w:rsidR="001C2D03" w:rsidRPr="001C2D03" w:rsidRDefault="001C2D03" w:rsidP="001C2D03">
      <w:pPr>
        <w:widowControl w:val="0"/>
        <w:autoSpaceDE w:val="0"/>
        <w:autoSpaceDN w:val="0"/>
        <w:adjustRightInd w:val="0"/>
        <w:rPr>
          <w:b/>
        </w:rPr>
      </w:pPr>
    </w:p>
    <w:p w14:paraId="1BEE375E" w14:textId="77777777" w:rsidR="001C2D03" w:rsidRPr="001C2D03" w:rsidRDefault="001C2D03" w:rsidP="001C2D03">
      <w:pPr>
        <w:spacing w:after="200" w:line="276" w:lineRule="auto"/>
        <w:rPr>
          <w:rFonts w:eastAsiaTheme="minorHAnsi" w:cstheme="minorBidi"/>
          <w:b/>
          <w:szCs w:val="22"/>
        </w:rPr>
      </w:pPr>
      <w:r w:rsidRPr="001C2D03">
        <w:rPr>
          <w:rFonts w:eastAsiaTheme="minorHAnsi" w:cstheme="minorBidi"/>
          <w:b/>
          <w:szCs w:val="22"/>
        </w:rPr>
        <w:t>SYLLABUS TEMPLATE KEY</w:t>
      </w:r>
    </w:p>
    <w:p w14:paraId="1CCEE093" w14:textId="77777777" w:rsidR="001C2D03" w:rsidRPr="001C2D03" w:rsidRDefault="001C2D03" w:rsidP="001C2D03">
      <w:pPr>
        <w:rPr>
          <w:rFonts w:eastAsiaTheme="minorHAnsi"/>
          <w:sz w:val="20"/>
          <w:szCs w:val="20"/>
        </w:rPr>
      </w:pPr>
      <w:r w:rsidRPr="001C2D03">
        <w:rPr>
          <w:rFonts w:eastAsiaTheme="minorHAnsi" w:cstheme="minorBidi"/>
          <w:b/>
          <w:sz w:val="20"/>
          <w:szCs w:val="20"/>
        </w:rPr>
        <w:t xml:space="preserve">* </w:t>
      </w:r>
      <w:r w:rsidRPr="001C2D03">
        <w:rPr>
          <w:rFonts w:eastAsiaTheme="minorHAnsi"/>
          <w:sz w:val="20"/>
          <w:szCs w:val="20"/>
        </w:rPr>
        <w:t xml:space="preserve">Item </w:t>
      </w:r>
      <w:r w:rsidRPr="001C2D03">
        <w:rPr>
          <w:rFonts w:eastAsiaTheme="minorHAnsi"/>
          <w:sz w:val="20"/>
          <w:szCs w:val="20"/>
          <w:u w:val="single"/>
        </w:rPr>
        <w:t>cannot</w:t>
      </w:r>
      <w:r w:rsidRPr="001C2D03">
        <w:rPr>
          <w:rFonts w:eastAsiaTheme="minorHAnsi"/>
          <w:sz w:val="20"/>
          <w:szCs w:val="20"/>
        </w:rPr>
        <w:t xml:space="preserve"> be altered from that which is included in the master syllabus approved by the Curriculum Committee.</w:t>
      </w:r>
      <w:r w:rsidRPr="001C2D03">
        <w:rPr>
          <w:rFonts w:eastAsiaTheme="minorHAnsi"/>
          <w:sz w:val="20"/>
          <w:szCs w:val="20"/>
        </w:rPr>
        <w:br/>
      </w:r>
    </w:p>
    <w:p w14:paraId="478A2F8F" w14:textId="77777777" w:rsidR="001C2D03" w:rsidRPr="001C2D03" w:rsidRDefault="001C2D03" w:rsidP="001C2D03">
      <w:pPr>
        <w:rPr>
          <w:rFonts w:eastAsiaTheme="minorHAnsi"/>
          <w:sz w:val="20"/>
          <w:szCs w:val="20"/>
        </w:rPr>
      </w:pPr>
      <w:r w:rsidRPr="001C2D03">
        <w:rPr>
          <w:rFonts w:eastAsiaTheme="minorHAnsi" w:cstheme="minorBidi"/>
          <w:b/>
          <w:sz w:val="20"/>
          <w:szCs w:val="20"/>
        </w:rPr>
        <w:t>**</w:t>
      </w:r>
      <w:r w:rsidRPr="001C2D03">
        <w:rPr>
          <w:rFonts w:eastAsiaTheme="minorHAnsi"/>
          <w:sz w:val="20"/>
          <w:szCs w:val="20"/>
        </w:rPr>
        <w:t xml:space="preserve"> Any alteration or addition </w:t>
      </w:r>
      <w:r w:rsidRPr="001C2D03">
        <w:rPr>
          <w:rFonts w:eastAsiaTheme="minorHAnsi"/>
          <w:sz w:val="20"/>
          <w:szCs w:val="20"/>
          <w:u w:val="single"/>
        </w:rPr>
        <w:t>must be approved by the Curriculum Committee</w:t>
      </w:r>
    </w:p>
    <w:p w14:paraId="1B4F57B8" w14:textId="77777777" w:rsidR="001C2D03" w:rsidRPr="001C2D03" w:rsidRDefault="001C2D03" w:rsidP="001C2D03">
      <w:pPr>
        <w:rPr>
          <w:rFonts w:eastAsiaTheme="minorHAnsi" w:cstheme="minorBidi"/>
          <w:sz w:val="20"/>
          <w:szCs w:val="20"/>
        </w:rPr>
      </w:pPr>
      <w:r w:rsidRPr="001C2D03">
        <w:rPr>
          <w:rFonts w:eastAsiaTheme="minorHAnsi" w:cstheme="minorBidi"/>
          <w:sz w:val="20"/>
          <w:szCs w:val="20"/>
        </w:rPr>
        <w:br/>
      </w:r>
      <w:r w:rsidRPr="001C2D03">
        <w:rPr>
          <w:rFonts w:eastAsiaTheme="minorHAnsi" w:cstheme="minorBidi"/>
          <w:b/>
          <w:sz w:val="20"/>
          <w:szCs w:val="20"/>
        </w:rPr>
        <w:t xml:space="preserve">*** </w:t>
      </w:r>
      <w:r w:rsidRPr="001C2D03">
        <w:rPr>
          <w:rFonts w:eastAsiaTheme="minorHAnsi" w:cstheme="minorBidi"/>
          <w:sz w:val="20"/>
          <w:szCs w:val="20"/>
        </w:rPr>
        <w:t xml:space="preserve">Item </w:t>
      </w:r>
      <w:r w:rsidRPr="001C2D03">
        <w:rPr>
          <w:rFonts w:eastAsiaTheme="minorHAnsi" w:cstheme="minorBidi"/>
          <w:sz w:val="20"/>
          <w:szCs w:val="20"/>
          <w:u w:val="single"/>
        </w:rPr>
        <w:t>should begin with language as approved in the master syllabus</w:t>
      </w:r>
      <w:r w:rsidRPr="001C2D03">
        <w:rPr>
          <w:rFonts w:eastAsiaTheme="minorHAnsi" w:cstheme="minorBidi"/>
          <w:sz w:val="20"/>
          <w:szCs w:val="20"/>
        </w:rPr>
        <w:t xml:space="preserve"> but may be added to at the discretion of the faculty member.</w:t>
      </w:r>
    </w:p>
    <w:p w14:paraId="51CF9FBC" w14:textId="5DFCBD14" w:rsidR="002F0658" w:rsidRPr="007074B5" w:rsidRDefault="002F0658" w:rsidP="001C2D03">
      <w:pPr>
        <w:pStyle w:val="Numbered"/>
        <w:numPr>
          <w:ilvl w:val="0"/>
          <w:numId w:val="0"/>
        </w:numPr>
        <w:rPr>
          <w:b/>
        </w:rPr>
      </w:pPr>
    </w:p>
    <w:sectPr w:rsidR="002F0658" w:rsidRPr="007074B5" w:rsidSect="001C2D03">
      <w:headerReference w:type="default" r:id="rId10"/>
      <w:headerReference w:type="first" r:id="rId11"/>
      <w:pgSz w:w="12240" w:h="15840"/>
      <w:pgMar w:top="63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A9E43" w14:textId="77777777" w:rsidR="00E10A5A" w:rsidRDefault="00E10A5A" w:rsidP="001524F1">
      <w:r>
        <w:separator/>
      </w:r>
    </w:p>
  </w:endnote>
  <w:endnote w:type="continuationSeparator" w:id="0">
    <w:p w14:paraId="239640E4" w14:textId="77777777" w:rsidR="00E10A5A" w:rsidRDefault="00E10A5A" w:rsidP="00152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E0FA6" w14:textId="77777777" w:rsidR="00E10A5A" w:rsidRDefault="00E10A5A" w:rsidP="001524F1">
      <w:r>
        <w:separator/>
      </w:r>
    </w:p>
  </w:footnote>
  <w:footnote w:type="continuationSeparator" w:id="0">
    <w:p w14:paraId="6D6B286C" w14:textId="77777777" w:rsidR="00E10A5A" w:rsidRDefault="00E10A5A" w:rsidP="00152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50C28" w14:textId="2DF2A2C3" w:rsidR="00E10A5A" w:rsidRPr="001C2D03" w:rsidRDefault="00E10A5A" w:rsidP="001C2D03">
    <w:pPr>
      <w:pStyle w:val="Heading1"/>
      <w:jc w:val="left"/>
      <w:rPr>
        <w:rFonts w:ascii="Times New Roman" w:hAnsi="Times New Roman" w:cs="Times New Roman"/>
        <w:b w:val="0"/>
        <w:sz w:val="20"/>
        <w:szCs w:val="20"/>
      </w:rPr>
    </w:pPr>
    <w:r w:rsidRPr="001C2D03">
      <w:rPr>
        <w:rFonts w:ascii="Times New Roman" w:hAnsi="Times New Roman" w:cs="Times New Roman"/>
        <w:b w:val="0"/>
        <w:color w:val="auto"/>
        <w:sz w:val="20"/>
        <w:szCs w:val="20"/>
      </w:rPr>
      <w:t>PSCI 1104 - American Government – The American Democracy I</w:t>
    </w:r>
  </w:p>
  <w:p w14:paraId="2DD02E14" w14:textId="62A94D7F" w:rsidR="00E10A5A" w:rsidRPr="001C2D03" w:rsidRDefault="00E10A5A" w:rsidP="0063148E">
    <w:pPr>
      <w:rPr>
        <w:sz w:val="20"/>
        <w:szCs w:val="20"/>
      </w:rPr>
    </w:pPr>
    <w:r w:rsidRPr="001C2D03">
      <w:rPr>
        <w:sz w:val="20"/>
        <w:szCs w:val="20"/>
      </w:rPr>
      <w:t xml:space="preserve">Page </w:t>
    </w:r>
    <w:r w:rsidRPr="001C2D03">
      <w:rPr>
        <w:sz w:val="20"/>
        <w:szCs w:val="20"/>
      </w:rPr>
      <w:fldChar w:fldCharType="begin"/>
    </w:r>
    <w:r w:rsidRPr="001C2D03">
      <w:rPr>
        <w:sz w:val="20"/>
        <w:szCs w:val="20"/>
      </w:rPr>
      <w:instrText xml:space="preserve"> PAGE  \* Arabic  \* MERGEFORMAT </w:instrText>
    </w:r>
    <w:r w:rsidRPr="001C2D03">
      <w:rPr>
        <w:sz w:val="20"/>
        <w:szCs w:val="20"/>
      </w:rPr>
      <w:fldChar w:fldCharType="separate"/>
    </w:r>
    <w:r w:rsidR="001C2D03">
      <w:rPr>
        <w:noProof/>
        <w:sz w:val="20"/>
        <w:szCs w:val="20"/>
      </w:rPr>
      <w:t>4</w:t>
    </w:r>
    <w:r w:rsidRPr="001C2D03">
      <w:rPr>
        <w:sz w:val="20"/>
        <w:szCs w:val="20"/>
      </w:rPr>
      <w:fldChar w:fldCharType="end"/>
    </w:r>
    <w:r w:rsidRPr="001C2D03">
      <w:rPr>
        <w:sz w:val="20"/>
        <w:szCs w:val="20"/>
      </w:rPr>
      <w:t xml:space="preserve"> of </w:t>
    </w:r>
    <w:r w:rsidRPr="001C2D03">
      <w:rPr>
        <w:sz w:val="20"/>
        <w:szCs w:val="20"/>
      </w:rPr>
      <w:fldChar w:fldCharType="begin"/>
    </w:r>
    <w:r w:rsidRPr="001C2D03">
      <w:rPr>
        <w:sz w:val="20"/>
        <w:szCs w:val="20"/>
      </w:rPr>
      <w:instrText xml:space="preserve"> NUMPAGES  \* Arabic  \* MERGEFORMAT </w:instrText>
    </w:r>
    <w:r w:rsidRPr="001C2D03">
      <w:rPr>
        <w:sz w:val="20"/>
        <w:szCs w:val="20"/>
      </w:rPr>
      <w:fldChar w:fldCharType="separate"/>
    </w:r>
    <w:r w:rsidR="001C2D03">
      <w:rPr>
        <w:noProof/>
        <w:sz w:val="20"/>
        <w:szCs w:val="20"/>
      </w:rPr>
      <w:t>4</w:t>
    </w:r>
    <w:r w:rsidRPr="001C2D03">
      <w:rPr>
        <w:noProof/>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587B" w14:textId="5539850E" w:rsidR="001C2D03" w:rsidRDefault="001C2D03">
    <w:pPr>
      <w:pStyle w:val="Header"/>
      <w:rPr>
        <w:sz w:val="20"/>
        <w:szCs w:val="20"/>
      </w:rPr>
    </w:pPr>
    <w:r>
      <w:rPr>
        <w:noProof/>
      </w:rPr>
      <w:drawing>
        <wp:anchor distT="0" distB="0" distL="114300" distR="114300" simplePos="0" relativeHeight="251659264" behindDoc="1" locked="0" layoutInCell="1" allowOverlap="1" wp14:anchorId="78CBC0C8" wp14:editId="557B7377">
          <wp:simplePos x="0" y="0"/>
          <wp:positionH relativeFrom="column">
            <wp:posOffset>0</wp:posOffset>
          </wp:positionH>
          <wp:positionV relativeFrom="paragraph">
            <wp:posOffset>-419100</wp:posOffset>
          </wp:positionV>
          <wp:extent cx="1905000" cy="4762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anchor>
      </w:drawing>
    </w:r>
    <w:r>
      <w:rPr>
        <w:sz w:val="20"/>
        <w:szCs w:val="20"/>
      </w:rPr>
      <w:t>Curriculum Committee – April 2022</w:t>
    </w:r>
  </w:p>
  <w:p w14:paraId="1AB23DB5" w14:textId="148BF44F" w:rsidR="001C2D03" w:rsidRDefault="001C2D03">
    <w:pPr>
      <w:pStyle w:val="Header"/>
      <w:rPr>
        <w:sz w:val="20"/>
        <w:szCs w:val="20"/>
      </w:rPr>
    </w:pPr>
    <w:r>
      <w:rPr>
        <w:sz w:val="20"/>
        <w:szCs w:val="20"/>
      </w:rPr>
      <w:t>PSCI 1104 American Government – The American Democracy</w:t>
    </w:r>
    <w:r>
      <w:rPr>
        <w:sz w:val="20"/>
        <w:szCs w:val="20"/>
      </w:rPr>
      <w:tab/>
      <w:t>OTM</w:t>
    </w:r>
    <w:proofErr w:type="gramStart"/>
    <w:r>
      <w:rPr>
        <w:sz w:val="20"/>
        <w:szCs w:val="20"/>
      </w:rPr>
      <w:t>:TMSBS</w:t>
    </w:r>
    <w:proofErr w:type="gramEnd"/>
  </w:p>
  <w:p w14:paraId="5828349E" w14:textId="2213096D" w:rsidR="001C2D03" w:rsidRDefault="001C2D03">
    <w:pPr>
      <w:pStyle w:val="Head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4</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A59B1"/>
    <w:multiLevelType w:val="hybridMultilevel"/>
    <w:tmpl w:val="7758D6DE"/>
    <w:lvl w:ilvl="0" w:tplc="9B2EC4C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63E3F"/>
    <w:multiLevelType w:val="hybridMultilevel"/>
    <w:tmpl w:val="4F2A4E68"/>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28640E"/>
    <w:multiLevelType w:val="hybridMultilevel"/>
    <w:tmpl w:val="62AAAAC2"/>
    <w:lvl w:ilvl="0" w:tplc="746823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AC4460"/>
    <w:multiLevelType w:val="hybridMultilevel"/>
    <w:tmpl w:val="D94E1C5A"/>
    <w:lvl w:ilvl="0" w:tplc="BC3AE918">
      <w:start w:val="1"/>
      <w:numFmt w:val="decimal"/>
      <w:pStyle w:val="Numbered"/>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17C46464"/>
    <w:multiLevelType w:val="hybridMultilevel"/>
    <w:tmpl w:val="5AD40E38"/>
    <w:lvl w:ilvl="0" w:tplc="0409000F">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7161F6C"/>
    <w:multiLevelType w:val="hybridMultilevel"/>
    <w:tmpl w:val="3216EF10"/>
    <w:lvl w:ilvl="0" w:tplc="9B2EC4C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E75C33"/>
    <w:multiLevelType w:val="hybridMultilevel"/>
    <w:tmpl w:val="6CAC7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A41A60"/>
    <w:multiLevelType w:val="hybridMultilevel"/>
    <w:tmpl w:val="AC2219E6"/>
    <w:lvl w:ilvl="0" w:tplc="9B2EC4C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D070F5"/>
    <w:multiLevelType w:val="hybridMultilevel"/>
    <w:tmpl w:val="6CAC7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4"/>
  </w:num>
  <w:num w:numId="5">
    <w:abstractNumId w:val="0"/>
  </w:num>
  <w:num w:numId="6">
    <w:abstractNumId w:val="5"/>
  </w:num>
  <w:num w:numId="7">
    <w:abstractNumId w:val="7"/>
  </w:num>
  <w:num w:numId="8">
    <w:abstractNumId w:val="3"/>
    <w:lvlOverride w:ilvl="0">
      <w:startOverride w:val="8"/>
    </w:lvlOverride>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4ED"/>
    <w:rsid w:val="000164D4"/>
    <w:rsid w:val="00056CFB"/>
    <w:rsid w:val="00082880"/>
    <w:rsid w:val="000A6C1D"/>
    <w:rsid w:val="0010114A"/>
    <w:rsid w:val="001524F1"/>
    <w:rsid w:val="00197D3F"/>
    <w:rsid w:val="001C2D03"/>
    <w:rsid w:val="001F0431"/>
    <w:rsid w:val="0024174F"/>
    <w:rsid w:val="00293E00"/>
    <w:rsid w:val="002B66B7"/>
    <w:rsid w:val="002E2C48"/>
    <w:rsid w:val="002E46BC"/>
    <w:rsid w:val="002F0658"/>
    <w:rsid w:val="00300023"/>
    <w:rsid w:val="00307945"/>
    <w:rsid w:val="00347238"/>
    <w:rsid w:val="003D1D69"/>
    <w:rsid w:val="00420DEB"/>
    <w:rsid w:val="00424656"/>
    <w:rsid w:val="0042788D"/>
    <w:rsid w:val="00430FCF"/>
    <w:rsid w:val="0044241D"/>
    <w:rsid w:val="00465BC4"/>
    <w:rsid w:val="004710E5"/>
    <w:rsid w:val="00473681"/>
    <w:rsid w:val="004D2167"/>
    <w:rsid w:val="004D541D"/>
    <w:rsid w:val="004E72FE"/>
    <w:rsid w:val="00543E20"/>
    <w:rsid w:val="00546901"/>
    <w:rsid w:val="00565FAB"/>
    <w:rsid w:val="0057604A"/>
    <w:rsid w:val="005B5950"/>
    <w:rsid w:val="005D33D1"/>
    <w:rsid w:val="0060318F"/>
    <w:rsid w:val="0063148E"/>
    <w:rsid w:val="006659F2"/>
    <w:rsid w:val="007074B5"/>
    <w:rsid w:val="00750827"/>
    <w:rsid w:val="007853DD"/>
    <w:rsid w:val="007A4D53"/>
    <w:rsid w:val="007B54F9"/>
    <w:rsid w:val="007F464C"/>
    <w:rsid w:val="008520E3"/>
    <w:rsid w:val="00867558"/>
    <w:rsid w:val="008847A8"/>
    <w:rsid w:val="00893880"/>
    <w:rsid w:val="008A0385"/>
    <w:rsid w:val="008A45D9"/>
    <w:rsid w:val="008E5041"/>
    <w:rsid w:val="0092224F"/>
    <w:rsid w:val="00925136"/>
    <w:rsid w:val="00934693"/>
    <w:rsid w:val="00936F7F"/>
    <w:rsid w:val="009A36BC"/>
    <w:rsid w:val="009C12DC"/>
    <w:rsid w:val="009D0EB3"/>
    <w:rsid w:val="009F6B82"/>
    <w:rsid w:val="00A36EEE"/>
    <w:rsid w:val="00A47BBB"/>
    <w:rsid w:val="00A84547"/>
    <w:rsid w:val="00A9742F"/>
    <w:rsid w:val="00AD26FD"/>
    <w:rsid w:val="00AD441F"/>
    <w:rsid w:val="00B21326"/>
    <w:rsid w:val="00B63315"/>
    <w:rsid w:val="00B942A1"/>
    <w:rsid w:val="00BD66EE"/>
    <w:rsid w:val="00BF6370"/>
    <w:rsid w:val="00C0043D"/>
    <w:rsid w:val="00C278AE"/>
    <w:rsid w:val="00C31807"/>
    <w:rsid w:val="00C52256"/>
    <w:rsid w:val="00C5409C"/>
    <w:rsid w:val="00C90F14"/>
    <w:rsid w:val="00C9736E"/>
    <w:rsid w:val="00CD5A89"/>
    <w:rsid w:val="00D0286A"/>
    <w:rsid w:val="00DB5940"/>
    <w:rsid w:val="00E10A5A"/>
    <w:rsid w:val="00E36EE0"/>
    <w:rsid w:val="00E601A1"/>
    <w:rsid w:val="00F824ED"/>
    <w:rsid w:val="00FB7F36"/>
    <w:rsid w:val="00FD23A8"/>
    <w:rsid w:val="00FD6A10"/>
    <w:rsid w:val="00FE1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59A6E0E9"/>
  <w15:chartTrackingRefBased/>
  <w15:docId w15:val="{C649B957-EBA6-4CD5-B7C5-A0F8CC911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4ED"/>
    <w:rPr>
      <w:rFonts w:ascii="Times New Roman" w:eastAsia="Times New Roman" w:hAnsi="Times New Roman"/>
      <w:sz w:val="24"/>
      <w:szCs w:val="24"/>
    </w:rPr>
  </w:style>
  <w:style w:type="paragraph" w:styleId="Heading1">
    <w:name w:val="heading 1"/>
    <w:basedOn w:val="Normal"/>
    <w:next w:val="Normal"/>
    <w:link w:val="Heading1Char"/>
    <w:qFormat/>
    <w:rsid w:val="00F824ED"/>
    <w:pPr>
      <w:keepNext/>
      <w:spacing w:before="240" w:after="60"/>
      <w:jc w:val="center"/>
      <w:outlineLvl w:val="0"/>
    </w:pPr>
    <w:rPr>
      <w:rFonts w:ascii="Verdana" w:hAnsi="Verdana" w:cs="Arial"/>
      <w:b/>
      <w:bCs/>
      <w:color w:val="000080"/>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824ED"/>
    <w:rPr>
      <w:rFonts w:ascii="Verdana" w:eastAsia="Times New Roman" w:hAnsi="Verdana" w:cs="Arial"/>
      <w:b/>
      <w:bCs/>
      <w:color w:val="000080"/>
      <w:kern w:val="32"/>
      <w:sz w:val="32"/>
      <w:szCs w:val="32"/>
    </w:rPr>
  </w:style>
  <w:style w:type="paragraph" w:customStyle="1" w:styleId="Numbered">
    <w:name w:val="Numbered"/>
    <w:basedOn w:val="Normal"/>
    <w:next w:val="Normal"/>
    <w:rsid w:val="00AD26FD"/>
    <w:pPr>
      <w:numPr>
        <w:numId w:val="1"/>
      </w:numPr>
    </w:pPr>
  </w:style>
  <w:style w:type="paragraph" w:styleId="ListParagraph">
    <w:name w:val="List Paragraph"/>
    <w:basedOn w:val="Normal"/>
    <w:uiPriority w:val="34"/>
    <w:qFormat/>
    <w:rsid w:val="002F0658"/>
    <w:pPr>
      <w:ind w:left="720"/>
      <w:contextualSpacing/>
    </w:pPr>
  </w:style>
  <w:style w:type="table" w:styleId="TableGrid">
    <w:name w:val="Table Grid"/>
    <w:basedOn w:val="TableNormal"/>
    <w:uiPriority w:val="59"/>
    <w:rsid w:val="008847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1524F1"/>
    <w:pPr>
      <w:tabs>
        <w:tab w:val="center" w:pos="4680"/>
        <w:tab w:val="right" w:pos="9360"/>
      </w:tabs>
    </w:pPr>
  </w:style>
  <w:style w:type="character" w:customStyle="1" w:styleId="HeaderChar">
    <w:name w:val="Header Char"/>
    <w:link w:val="Header"/>
    <w:uiPriority w:val="99"/>
    <w:rsid w:val="001524F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524F1"/>
    <w:pPr>
      <w:tabs>
        <w:tab w:val="center" w:pos="4680"/>
        <w:tab w:val="right" w:pos="9360"/>
      </w:tabs>
    </w:pPr>
  </w:style>
  <w:style w:type="character" w:customStyle="1" w:styleId="FooterChar">
    <w:name w:val="Footer Char"/>
    <w:link w:val="Footer"/>
    <w:uiPriority w:val="99"/>
    <w:rsid w:val="001524F1"/>
    <w:rPr>
      <w:rFonts w:ascii="Times New Roman" w:eastAsia="Times New Roman" w:hAnsi="Times New Roman" w:cs="Times New Roman"/>
      <w:sz w:val="24"/>
      <w:szCs w:val="24"/>
    </w:rPr>
  </w:style>
  <w:style w:type="paragraph" w:styleId="NoSpacing">
    <w:name w:val="No Spacing"/>
    <w:link w:val="NoSpacingChar"/>
    <w:uiPriority w:val="1"/>
    <w:qFormat/>
    <w:rsid w:val="001524F1"/>
    <w:rPr>
      <w:rFonts w:eastAsia="Times New Roman"/>
      <w:sz w:val="22"/>
      <w:szCs w:val="22"/>
    </w:rPr>
  </w:style>
  <w:style w:type="character" w:customStyle="1" w:styleId="NoSpacingChar">
    <w:name w:val="No Spacing Char"/>
    <w:link w:val="NoSpacing"/>
    <w:uiPriority w:val="1"/>
    <w:rsid w:val="001524F1"/>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1524F1"/>
    <w:rPr>
      <w:rFonts w:ascii="Tahoma" w:hAnsi="Tahoma" w:cs="Tahoma"/>
      <w:sz w:val="16"/>
      <w:szCs w:val="16"/>
    </w:rPr>
  </w:style>
  <w:style w:type="character" w:customStyle="1" w:styleId="BalloonTextChar">
    <w:name w:val="Balloon Text Char"/>
    <w:link w:val="BalloonText"/>
    <w:uiPriority w:val="99"/>
    <w:semiHidden/>
    <w:rsid w:val="001524F1"/>
    <w:rPr>
      <w:rFonts w:ascii="Tahoma" w:eastAsia="Times New Roman" w:hAnsi="Tahoma" w:cs="Tahoma"/>
      <w:sz w:val="16"/>
      <w:szCs w:val="16"/>
    </w:rPr>
  </w:style>
  <w:style w:type="table" w:styleId="LightGrid-Accent4">
    <w:name w:val="Light Grid Accent 4"/>
    <w:basedOn w:val="TableNormal"/>
    <w:uiPriority w:val="62"/>
    <w:rsid w:val="002E2C4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Light" w:eastAsia="Times New Roman" w:hAnsi="Calibr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bylinepipe1">
    <w:name w:val="bylinepipe1"/>
    <w:rsid w:val="00FB7F36"/>
    <w:rPr>
      <w:color w:val="666666"/>
    </w:rPr>
  </w:style>
  <w:style w:type="table" w:customStyle="1" w:styleId="TableGrid1">
    <w:name w:val="Table Grid1"/>
    <w:basedOn w:val="TableNormal"/>
    <w:next w:val="TableGrid"/>
    <w:rsid w:val="00936F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053434-52B8-48DE-9FF9-512CB5A2EA5E}"/>
</file>

<file path=customXml/itemProps2.xml><?xml version="1.0" encoding="utf-8"?>
<ds:datastoreItem xmlns:ds="http://schemas.openxmlformats.org/officeDocument/2006/customXml" ds:itemID="{B97F662B-06B7-421A-925F-3079FF2F091C}">
  <ds:schemaRefs>
    <ds:schemaRef ds:uri="http://schemas.openxmlformats.org/package/2006/metadata/core-properties"/>
    <ds:schemaRef ds:uri="http://purl.org/dc/terms/"/>
    <ds:schemaRef ds:uri="http://www.w3.org/XML/1998/namespace"/>
    <ds:schemaRef ds:uri="http://purl.org/dc/dcmitype/"/>
    <ds:schemaRef ds:uri="http://schemas.microsoft.com/office/2006/documentManagement/types"/>
    <ds:schemaRef ds:uri="http://purl.org/dc/elements/1.1/"/>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ACE685B2-F3B7-4808-A33C-829C7B8B07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ODOT</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kfuller</dc:creator>
  <cp:keywords/>
  <cp:lastModifiedBy>Darlene Thacker</cp:lastModifiedBy>
  <cp:revision>4</cp:revision>
  <cp:lastPrinted>2019-04-18T17:42:00Z</cp:lastPrinted>
  <dcterms:created xsi:type="dcterms:W3CDTF">2022-04-21T14:23:00Z</dcterms:created>
  <dcterms:modified xsi:type="dcterms:W3CDTF">2022-05-11T13:46:00Z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